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E56" w:rsidRPr="006B7E56" w:rsidRDefault="006B7E56" w:rsidP="006B7E56">
      <w:pPr>
        <w:jc w:val="both"/>
        <w:rPr>
          <w:rFonts w:asciiTheme="majorHAnsi" w:hAnsiTheme="majorHAnsi"/>
        </w:rPr>
      </w:pPr>
      <w:r w:rsidRPr="006B7E56">
        <w:rPr>
          <w:rFonts w:asciiTheme="majorHAnsi" w:hAnsiTheme="majorHAnsi"/>
        </w:rPr>
        <w:t>Informujeme Vás, že jsou-li předmětem této e-mailové komunikace osobní údaje fyzických osob, Biskupství královéhrad</w:t>
      </w:r>
      <w:r w:rsidRPr="006B7E56">
        <w:rPr>
          <w:rFonts w:asciiTheme="majorHAnsi" w:hAnsiTheme="majorHAnsi"/>
        </w:rPr>
        <w:t>e</w:t>
      </w:r>
      <w:r w:rsidRPr="006B7E56">
        <w:rPr>
          <w:rFonts w:asciiTheme="majorHAnsi" w:hAnsiTheme="majorHAnsi"/>
        </w:rPr>
        <w:t>cké s nimi nakládá v souladu s platnou legislativou, zejména Nařízením GDPR a platným zákonem o zpracování osobních údajů. Zpracovává je pouze v nezbytné míře a rozsahu, a to na základě platných právních titulů. Všechny subjekty údajů mohou u Biskupství královéhradeckého uplatnit svá práva na přístup k osobním údajům, na jejich doplnění, upřesnění a aktualizaci, podat námitku proti zpracování, v případě nezákonného zpracování požádat o výmaz či omezení zpracování. Na žádosti Biskupství královéhradecké odpovídá ve lhůtě jednoho měsíce. Kontakt na pověřence pro ochranu osobních údajů je uveden na webových stránkách www.bihk.cz v sekci Kontakt. Kromě podnětů a žádostí směřovaných na Biskupství královéhradecké má subjekt údajů rovněž právo podat stížnost u Úřadu na ochranu osobních údajů.</w:t>
      </w:r>
    </w:p>
    <w:p w:rsidR="006B7E56" w:rsidRPr="006B7E56" w:rsidRDefault="006B7E56">
      <w:pPr>
        <w:rPr>
          <w:rFonts w:asciiTheme="majorHAnsi" w:hAnsiTheme="majorHAnsi" w:cs="Times New Roman"/>
        </w:rPr>
      </w:pPr>
      <w:bookmarkStart w:id="0" w:name="_GoBack"/>
      <w:bookmarkEnd w:id="0"/>
    </w:p>
    <w:sectPr w:rsidR="006B7E56" w:rsidRPr="006B7E56" w:rsidSect="006B7E56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F1"/>
    <w:rsid w:val="006B7E56"/>
    <w:rsid w:val="008764F4"/>
    <w:rsid w:val="00D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7AC3969-256E-4A5A-B372-D5AB4545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700F1"/>
  </w:style>
  <w:style w:type="character" w:styleId="Hypertextovodkaz">
    <w:name w:val="Hyperlink"/>
    <w:basedOn w:val="Standardnpsmoodstavce"/>
    <w:uiPriority w:val="99"/>
    <w:semiHidden/>
    <w:unhideWhenUsed/>
    <w:rsid w:val="00D70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2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Blažková Taťána Ing.</cp:lastModifiedBy>
  <cp:revision>2</cp:revision>
  <dcterms:created xsi:type="dcterms:W3CDTF">2018-07-20T08:53:00Z</dcterms:created>
  <dcterms:modified xsi:type="dcterms:W3CDTF">2018-12-19T09:28:00Z</dcterms:modified>
</cp:coreProperties>
</file>