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A66" w:rsidRPr="00B80A66" w:rsidRDefault="00B80A66" w:rsidP="00B80A66">
      <w:pPr>
        <w:rPr>
          <w:sz w:val="22"/>
          <w:szCs w:val="22"/>
        </w:rPr>
      </w:pPr>
    </w:p>
    <w:p w:rsidR="00B80A66" w:rsidRPr="00B80A66" w:rsidRDefault="00B80A66" w:rsidP="00B80A66">
      <w:pPr>
        <w:rPr>
          <w:sz w:val="22"/>
          <w:szCs w:val="22"/>
        </w:rPr>
      </w:pPr>
    </w:p>
    <w:p w:rsidR="00B80A66" w:rsidRPr="00B80A66" w:rsidRDefault="00B80A66" w:rsidP="00B80A66">
      <w:pPr>
        <w:rPr>
          <w:sz w:val="22"/>
          <w:szCs w:val="22"/>
        </w:rPr>
      </w:pPr>
    </w:p>
    <w:p w:rsidR="00B80A66" w:rsidRPr="00B80A66" w:rsidRDefault="00B80A66" w:rsidP="00B80A66">
      <w:pPr>
        <w:rPr>
          <w:sz w:val="22"/>
          <w:szCs w:val="22"/>
        </w:rPr>
      </w:pPr>
    </w:p>
    <w:p w:rsidR="00B80A66" w:rsidRPr="00523576" w:rsidRDefault="00B80A66" w:rsidP="00B80A66">
      <w:pPr>
        <w:rPr>
          <w:b/>
          <w:sz w:val="22"/>
          <w:szCs w:val="22"/>
          <w:u w:val="single"/>
        </w:rPr>
      </w:pPr>
      <w:r w:rsidRPr="00523576">
        <w:rPr>
          <w:b/>
          <w:sz w:val="22"/>
          <w:szCs w:val="22"/>
          <w:u w:val="single"/>
        </w:rPr>
        <w:t xml:space="preserve">Bezpečnost a ochrana zdraví při </w:t>
      </w:r>
      <w:r w:rsidR="00523576" w:rsidRPr="00523576">
        <w:rPr>
          <w:b/>
          <w:sz w:val="22"/>
          <w:szCs w:val="22"/>
          <w:u w:val="single"/>
        </w:rPr>
        <w:t>badatelské činnosti</w:t>
      </w:r>
      <w:r w:rsidRPr="00523576">
        <w:rPr>
          <w:b/>
          <w:sz w:val="22"/>
          <w:szCs w:val="22"/>
          <w:u w:val="single"/>
        </w:rPr>
        <w:t xml:space="preserve"> a požární ochrana</w:t>
      </w:r>
    </w:p>
    <w:p w:rsidR="00B80A66" w:rsidRPr="00B80A66" w:rsidRDefault="00B80A66" w:rsidP="00B80A66">
      <w:pPr>
        <w:rPr>
          <w:sz w:val="22"/>
          <w:szCs w:val="22"/>
        </w:rPr>
      </w:pPr>
    </w:p>
    <w:p w:rsidR="00B80A66" w:rsidRPr="00523576" w:rsidRDefault="00B80A66" w:rsidP="00523576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523576">
        <w:rPr>
          <w:sz w:val="22"/>
          <w:szCs w:val="22"/>
        </w:rPr>
        <w:t>Badatelé jsou povinni dodržovat bezpečnostní, požární, hygie</w:t>
      </w:r>
      <w:r w:rsidR="00523576">
        <w:rPr>
          <w:sz w:val="22"/>
          <w:szCs w:val="22"/>
        </w:rPr>
        <w:t>nické a ekologické předpisy při </w:t>
      </w:r>
      <w:r w:rsidRPr="00523576">
        <w:rPr>
          <w:sz w:val="22"/>
          <w:szCs w:val="22"/>
        </w:rPr>
        <w:t>úkonech prováděných v objektech a prostranstvích areálu farnosti.</w:t>
      </w:r>
    </w:p>
    <w:p w:rsidR="00B80A66" w:rsidRPr="00523576" w:rsidRDefault="00B80A66" w:rsidP="00523576">
      <w:pPr>
        <w:pStyle w:val="Odstavecseseznamem"/>
        <w:widowControl w:val="0"/>
        <w:numPr>
          <w:ilvl w:val="0"/>
          <w:numId w:val="1"/>
        </w:numPr>
        <w:spacing w:before="120" w:line="240" w:lineRule="atLeast"/>
        <w:jc w:val="both"/>
        <w:rPr>
          <w:sz w:val="22"/>
          <w:szCs w:val="22"/>
        </w:rPr>
      </w:pPr>
      <w:r w:rsidRPr="00523576">
        <w:rPr>
          <w:sz w:val="22"/>
          <w:szCs w:val="22"/>
        </w:rPr>
        <w:t>Badatelé se na vlastní žádost pohybují v běžně nepřístupných prostorách. Vstup do těchto prostor je jim umožněn pouze na vlastní nebezpečí.</w:t>
      </w:r>
    </w:p>
    <w:p w:rsidR="00B80A66" w:rsidRPr="00523576" w:rsidRDefault="00B80A66" w:rsidP="00523576">
      <w:pPr>
        <w:pStyle w:val="Odstavecseseznamem"/>
        <w:widowControl w:val="0"/>
        <w:numPr>
          <w:ilvl w:val="0"/>
          <w:numId w:val="1"/>
        </w:numPr>
        <w:spacing w:before="120" w:line="240" w:lineRule="atLeast"/>
        <w:jc w:val="both"/>
        <w:rPr>
          <w:sz w:val="22"/>
          <w:szCs w:val="22"/>
        </w:rPr>
      </w:pPr>
      <w:r w:rsidRPr="00523576">
        <w:rPr>
          <w:sz w:val="22"/>
          <w:szCs w:val="22"/>
        </w:rPr>
        <w:t>V objektech farnosti platí zákaz kouření a požívání alkoholu a ostatních návykových látek. Zakázáno je také chodit pod zavěšeným břemenem.</w:t>
      </w:r>
    </w:p>
    <w:p w:rsidR="00B80A66" w:rsidRPr="00523576" w:rsidRDefault="00523576" w:rsidP="00523576">
      <w:pPr>
        <w:pStyle w:val="Odstavecseseznamem"/>
        <w:widowControl w:val="0"/>
        <w:numPr>
          <w:ilvl w:val="0"/>
          <w:numId w:val="1"/>
        </w:numPr>
        <w:spacing w:before="120" w:line="240" w:lineRule="atLeast"/>
        <w:jc w:val="both"/>
        <w:rPr>
          <w:sz w:val="22"/>
          <w:szCs w:val="22"/>
        </w:rPr>
      </w:pPr>
      <w:r w:rsidRPr="00523576">
        <w:rPr>
          <w:sz w:val="22"/>
          <w:szCs w:val="22"/>
        </w:rPr>
        <w:t>Badatelé</w:t>
      </w:r>
      <w:r w:rsidR="00B80A66" w:rsidRPr="00523576">
        <w:rPr>
          <w:sz w:val="22"/>
          <w:szCs w:val="22"/>
        </w:rPr>
        <w:t xml:space="preserve"> jsou povinni používat vlastní osobní ochranné pracovní prostředky podle rizik, kterým budou vystaveni při provádění </w:t>
      </w:r>
      <w:r w:rsidRPr="00523576">
        <w:rPr>
          <w:sz w:val="22"/>
          <w:szCs w:val="22"/>
        </w:rPr>
        <w:t>činností spojených s badatelským výzkumem</w:t>
      </w:r>
      <w:r w:rsidR="00B80A66" w:rsidRPr="00523576">
        <w:rPr>
          <w:sz w:val="22"/>
          <w:szCs w:val="22"/>
        </w:rPr>
        <w:t>.</w:t>
      </w:r>
    </w:p>
    <w:p w:rsidR="00B80A66" w:rsidRPr="00523576" w:rsidRDefault="00B80A66" w:rsidP="00523576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523576">
        <w:rPr>
          <w:sz w:val="22"/>
          <w:szCs w:val="22"/>
        </w:rPr>
        <w:t xml:space="preserve">Veškerá poškození, která vzniknou při činnosti </w:t>
      </w:r>
      <w:r w:rsidR="00523576" w:rsidRPr="00523576">
        <w:rPr>
          <w:sz w:val="22"/>
          <w:szCs w:val="22"/>
        </w:rPr>
        <w:t>badatelů</w:t>
      </w:r>
      <w:r w:rsidRPr="00523576">
        <w:rPr>
          <w:sz w:val="22"/>
          <w:szCs w:val="22"/>
        </w:rPr>
        <w:t xml:space="preserve">, musí být nahlášena statutárnímu zástupci farnosti. </w:t>
      </w:r>
    </w:p>
    <w:p w:rsidR="00B80A66" w:rsidRPr="00523576" w:rsidRDefault="00B80A66" w:rsidP="00523576">
      <w:pPr>
        <w:pStyle w:val="Odstavecseseznamem"/>
        <w:widowControl w:val="0"/>
        <w:numPr>
          <w:ilvl w:val="0"/>
          <w:numId w:val="1"/>
        </w:numPr>
        <w:spacing w:before="120" w:line="240" w:lineRule="atLeast"/>
        <w:jc w:val="both"/>
        <w:rPr>
          <w:sz w:val="22"/>
          <w:szCs w:val="22"/>
        </w:rPr>
      </w:pPr>
      <w:r w:rsidRPr="00523576">
        <w:rPr>
          <w:sz w:val="22"/>
          <w:szCs w:val="22"/>
        </w:rPr>
        <w:t>Vznik úrazu je nutné nahlásit statutárnímu zástupci farnosti - musí být sepsán záznam o úrazu.</w:t>
      </w:r>
    </w:p>
    <w:p w:rsidR="00B80A66" w:rsidRPr="00B80A66" w:rsidRDefault="00B80A66" w:rsidP="00523576">
      <w:pPr>
        <w:jc w:val="both"/>
        <w:rPr>
          <w:sz w:val="22"/>
          <w:szCs w:val="22"/>
        </w:rPr>
      </w:pPr>
    </w:p>
    <w:p w:rsidR="008349E8" w:rsidRDefault="008349E8">
      <w:pPr>
        <w:rPr>
          <w:sz w:val="22"/>
          <w:szCs w:val="22"/>
        </w:rPr>
      </w:pPr>
    </w:p>
    <w:p w:rsidR="00523576" w:rsidRPr="005F623B" w:rsidRDefault="00523576">
      <w:pPr>
        <w:rPr>
          <w:sz w:val="22"/>
          <w:szCs w:val="22"/>
        </w:rPr>
      </w:pPr>
      <w:r w:rsidRPr="005F623B">
        <w:rPr>
          <w:sz w:val="22"/>
          <w:szCs w:val="22"/>
        </w:rPr>
        <w:t xml:space="preserve">Svým podpisem stvrzuji, že </w:t>
      </w:r>
      <w:r w:rsidR="003C7A2A" w:rsidRPr="005F623B">
        <w:rPr>
          <w:sz w:val="22"/>
          <w:szCs w:val="22"/>
          <w:shd w:val="clear" w:color="auto" w:fill="FFFFFF"/>
        </w:rPr>
        <w:t xml:space="preserve">s </w:t>
      </w:r>
      <w:r w:rsidRPr="005F623B">
        <w:rPr>
          <w:sz w:val="22"/>
          <w:szCs w:val="22"/>
        </w:rPr>
        <w:t>výše uveden</w:t>
      </w:r>
      <w:r w:rsidR="003C7A2A" w:rsidRPr="005F623B">
        <w:rPr>
          <w:sz w:val="22"/>
          <w:szCs w:val="22"/>
        </w:rPr>
        <w:t>ým jsem</w:t>
      </w:r>
      <w:r w:rsidRPr="005F623B">
        <w:rPr>
          <w:sz w:val="22"/>
          <w:szCs w:val="22"/>
        </w:rPr>
        <w:t xml:space="preserve"> plně </w:t>
      </w:r>
      <w:r w:rsidR="003C7A2A" w:rsidRPr="005F623B">
        <w:rPr>
          <w:sz w:val="22"/>
          <w:szCs w:val="22"/>
        </w:rPr>
        <w:t>s</w:t>
      </w:r>
      <w:r w:rsidRPr="005F623B">
        <w:rPr>
          <w:sz w:val="22"/>
          <w:szCs w:val="22"/>
        </w:rPr>
        <w:t>rozum</w:t>
      </w:r>
      <w:r w:rsidR="003C7A2A" w:rsidRPr="005F623B">
        <w:rPr>
          <w:sz w:val="22"/>
          <w:szCs w:val="22"/>
        </w:rPr>
        <w:t>ěn.</w:t>
      </w:r>
    </w:p>
    <w:p w:rsidR="003C7A2A" w:rsidRDefault="003C7A2A">
      <w:pPr>
        <w:rPr>
          <w:sz w:val="22"/>
          <w:szCs w:val="22"/>
        </w:rPr>
      </w:pPr>
    </w:p>
    <w:p w:rsidR="004E33D1" w:rsidRDefault="004E33D1" w:rsidP="004E33D1">
      <w:pPr>
        <w:rPr>
          <w:sz w:val="22"/>
          <w:szCs w:val="22"/>
        </w:rPr>
      </w:pPr>
    </w:p>
    <w:p w:rsidR="004E33D1" w:rsidRDefault="004E33D1" w:rsidP="004E33D1">
      <w:pPr>
        <w:rPr>
          <w:sz w:val="22"/>
          <w:szCs w:val="22"/>
        </w:rPr>
      </w:pPr>
      <w:r>
        <w:rPr>
          <w:sz w:val="22"/>
          <w:szCs w:val="22"/>
        </w:rPr>
        <w:t>Jméno a příjmení badatele:</w:t>
      </w:r>
      <w:bookmarkStart w:id="0" w:name="Text1"/>
      <w:r w:rsidRPr="004E33D1"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bookmarkStart w:id="1" w:name="_GoBack"/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bookmarkEnd w:id="1"/>
      <w:r>
        <w:rPr>
          <w:sz w:val="22"/>
          <w:szCs w:val="22"/>
        </w:rPr>
        <w:fldChar w:fldCharType="end"/>
      </w:r>
      <w:bookmarkEnd w:id="0"/>
    </w:p>
    <w:p w:rsidR="003C7A2A" w:rsidRDefault="003C7A2A">
      <w:pPr>
        <w:rPr>
          <w:sz w:val="22"/>
          <w:szCs w:val="22"/>
        </w:rPr>
      </w:pPr>
    </w:p>
    <w:p w:rsidR="003C7A2A" w:rsidRPr="003C7A2A" w:rsidRDefault="003C7A2A">
      <w:pPr>
        <w:rPr>
          <w:sz w:val="22"/>
          <w:szCs w:val="22"/>
        </w:rPr>
      </w:pPr>
    </w:p>
    <w:p w:rsidR="003C7A2A" w:rsidRDefault="004E33D1">
      <w:pPr>
        <w:rPr>
          <w:sz w:val="22"/>
          <w:szCs w:val="22"/>
        </w:rPr>
      </w:pPr>
      <w:r>
        <w:rPr>
          <w:sz w:val="22"/>
          <w:szCs w:val="22"/>
        </w:rPr>
        <w:t>Místo a datum podpisu:</w:t>
      </w:r>
      <w:r>
        <w:rPr>
          <w:sz w:val="22"/>
          <w:szCs w:val="22"/>
        </w:rPr>
        <w:tab/>
      </w:r>
      <w:bookmarkStart w:id="2" w:name="Text5"/>
      <w:r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"/>
    </w:p>
    <w:p w:rsidR="004E33D1" w:rsidRDefault="004E33D1" w:rsidP="004E33D1">
      <w:pPr>
        <w:rPr>
          <w:sz w:val="22"/>
          <w:szCs w:val="22"/>
        </w:rPr>
      </w:pPr>
    </w:p>
    <w:p w:rsidR="004E33D1" w:rsidRDefault="004E33D1" w:rsidP="004E33D1">
      <w:pPr>
        <w:rPr>
          <w:sz w:val="22"/>
          <w:szCs w:val="22"/>
        </w:rPr>
      </w:pPr>
    </w:p>
    <w:p w:rsidR="003C7A2A" w:rsidRPr="003C7A2A" w:rsidRDefault="003C7A2A" w:rsidP="004E33D1">
      <w:pPr>
        <w:ind w:left="4956" w:firstLine="708"/>
        <w:rPr>
          <w:sz w:val="22"/>
          <w:szCs w:val="22"/>
        </w:rPr>
      </w:pPr>
      <w:proofErr w:type="gramStart"/>
      <w:r w:rsidRPr="003C7A2A">
        <w:rPr>
          <w:sz w:val="22"/>
          <w:szCs w:val="22"/>
        </w:rPr>
        <w:t>_____________________</w:t>
      </w:r>
      <w:r w:rsidR="00F77A3E">
        <w:rPr>
          <w:sz w:val="22"/>
          <w:szCs w:val="22"/>
        </w:rPr>
        <w:t xml:space="preserve"> </w:t>
      </w:r>
      <w:r w:rsidR="00AC3F46">
        <w:rPr>
          <w:sz w:val="22"/>
          <w:szCs w:val="22"/>
        </w:rPr>
        <w:t xml:space="preserve"> </w:t>
      </w:r>
      <w:r w:rsidRPr="003C7A2A">
        <w:rPr>
          <w:sz w:val="22"/>
          <w:szCs w:val="22"/>
        </w:rPr>
        <w:t>______</w:t>
      </w:r>
      <w:proofErr w:type="gramEnd"/>
    </w:p>
    <w:p w:rsidR="003C7A2A" w:rsidRPr="003C7A2A" w:rsidRDefault="003C7A2A" w:rsidP="004E33D1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P</w:t>
      </w:r>
      <w:r w:rsidRPr="003C7A2A">
        <w:rPr>
          <w:sz w:val="22"/>
          <w:szCs w:val="22"/>
        </w:rPr>
        <w:t>odpis</w:t>
      </w:r>
      <w:r>
        <w:rPr>
          <w:sz w:val="22"/>
          <w:szCs w:val="22"/>
        </w:rPr>
        <w:t xml:space="preserve"> badatele</w:t>
      </w:r>
    </w:p>
    <w:sectPr w:rsidR="003C7A2A" w:rsidRPr="003C7A2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530" w:rsidRDefault="005F623B">
      <w:r>
        <w:separator/>
      </w:r>
    </w:p>
  </w:endnote>
  <w:endnote w:type="continuationSeparator" w:id="0">
    <w:p w:rsidR="00D61530" w:rsidRDefault="005F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4E2" w:rsidRDefault="008574E2">
    <w:pPr>
      <w:pStyle w:val="Zpat"/>
    </w:pPr>
  </w:p>
  <w:p w:rsidR="00414781" w:rsidRDefault="007E2B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530" w:rsidRDefault="005F623B">
      <w:r>
        <w:separator/>
      </w:r>
    </w:p>
  </w:footnote>
  <w:footnote w:type="continuationSeparator" w:id="0">
    <w:p w:rsidR="00D61530" w:rsidRDefault="005F6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CAC" w:rsidRDefault="007E2BC3" w:rsidP="00B63177">
    <w:pPr>
      <w:spacing w:line="20" w:lineRule="atLeast"/>
      <w:jc w:val="center"/>
      <w:rPr>
        <w:rFonts w:ascii="Century Schoolbook" w:eastAsia="STKaiti" w:hAnsi="Century Schoolbook" w:cs="Andalus"/>
        <w:b/>
        <w:smallCaps/>
        <w:color w:val="969696"/>
        <w:sz w:val="48"/>
        <w:szCs w:val="48"/>
      </w:rPr>
    </w:pPr>
  </w:p>
  <w:p w:rsidR="003E7CAC" w:rsidRPr="00AC7A08" w:rsidRDefault="00E97D9F" w:rsidP="00AC7A08">
    <w:pPr>
      <w:spacing w:line="20" w:lineRule="atLeast"/>
      <w:jc w:val="right"/>
      <w:rPr>
        <w:rFonts w:ascii="Century Schoolbook" w:eastAsia="STKaiti" w:hAnsi="Century Schoolbook" w:cs="Andalus"/>
        <w:b/>
        <w:smallCaps/>
        <w:color w:val="969696"/>
        <w:sz w:val="44"/>
        <w:szCs w:val="44"/>
      </w:rPr>
    </w:pPr>
    <w:r w:rsidRPr="00AC7A08">
      <w:rPr>
        <w:rFonts w:ascii="Century Schoolbook" w:eastAsia="STKaiti" w:hAnsi="Century Schoolbook" w:cs="Andalus"/>
        <w:b/>
        <w:smallCaps/>
        <w:color w:val="969696"/>
        <w:sz w:val="44"/>
        <w:szCs w:val="44"/>
      </w:rPr>
      <w:t>biskupství královéhradecké</w:t>
    </w:r>
  </w:p>
  <w:p w:rsidR="003E7CAC" w:rsidRPr="002C68F7" w:rsidRDefault="007E2BC3" w:rsidP="00AC7A08">
    <w:pPr>
      <w:spacing w:line="20" w:lineRule="atLeast"/>
      <w:jc w:val="right"/>
      <w:rPr>
        <w:rFonts w:eastAsia="STKaiti" w:cs="Andalus"/>
        <w:b/>
        <w:smallCaps/>
        <w:color w:val="969696"/>
        <w:sz w:val="16"/>
        <w:szCs w:val="16"/>
      </w:rPr>
    </w:pPr>
  </w:p>
  <w:p w:rsidR="003E7CAC" w:rsidRPr="00905A01" w:rsidRDefault="00E97D9F" w:rsidP="00AC7A08">
    <w:pPr>
      <w:spacing w:line="20" w:lineRule="atLeast"/>
      <w:jc w:val="right"/>
      <w:rPr>
        <w:rFonts w:ascii="Century Schoolbook" w:hAnsi="Century Schoolbook"/>
        <w:color w:val="808080"/>
        <w:sz w:val="16"/>
        <w:szCs w:val="16"/>
      </w:rPr>
    </w:pPr>
    <w:r w:rsidRPr="00905A01">
      <w:rPr>
        <w:rFonts w:ascii="Century Schoolbook" w:hAnsi="Century Schoolbook"/>
        <w:color w:val="808080"/>
        <w:sz w:val="16"/>
        <w:szCs w:val="16"/>
      </w:rPr>
      <w:t>Velké náměstí 35, 500 01 Hradec Králové, tel.: 495 063 611, fax: 495 512 850</w:t>
    </w:r>
  </w:p>
  <w:p w:rsidR="003E7CAC" w:rsidRPr="00905A01" w:rsidRDefault="00E97D9F" w:rsidP="00AC7A08">
    <w:pPr>
      <w:spacing w:line="20" w:lineRule="atLeast"/>
      <w:jc w:val="right"/>
      <w:rPr>
        <w:rFonts w:ascii="Century Schoolbook" w:hAnsi="Century Schoolbook"/>
        <w:color w:val="808080"/>
        <w:sz w:val="16"/>
        <w:szCs w:val="16"/>
      </w:rPr>
    </w:pPr>
    <w:r w:rsidRPr="00905A01">
      <w:rPr>
        <w:rFonts w:ascii="Century Schoolbook" w:hAnsi="Century Schoolbook"/>
        <w:color w:val="808080"/>
        <w:sz w:val="16"/>
        <w:szCs w:val="16"/>
      </w:rPr>
      <w:t>biskupstvi</w:t>
    </w:r>
    <w:r w:rsidRPr="00905A01">
      <w:rPr>
        <w:rFonts w:ascii="Century Schoolbook" w:hAnsi="Century Schoolbook" w:cs="Arial"/>
        <w:color w:val="808080"/>
        <w:sz w:val="16"/>
        <w:szCs w:val="16"/>
      </w:rPr>
      <w:t>@</w:t>
    </w:r>
    <w:r w:rsidRPr="00905A01">
      <w:rPr>
        <w:rFonts w:ascii="Century Schoolbook" w:hAnsi="Century Schoolbook"/>
        <w:color w:val="808080"/>
        <w:sz w:val="16"/>
        <w:szCs w:val="16"/>
      </w:rPr>
      <w:t>bihk.cz</w:t>
    </w:r>
  </w:p>
  <w:p w:rsidR="003E7CAC" w:rsidRDefault="007E2BC3" w:rsidP="002D1140">
    <w:pPr>
      <w:tabs>
        <w:tab w:val="left" w:pos="2160"/>
        <w:tab w:val="right" w:pos="9071"/>
      </w:tabs>
      <w:rPr>
        <w:rFonts w:ascii="Century Schoolbook" w:hAnsi="Century Schoolbook"/>
        <w:sz w:val="16"/>
        <w:szCs w:val="16"/>
      </w:rPr>
    </w:pPr>
  </w:p>
  <w:p w:rsidR="003E7CAC" w:rsidRPr="002D1140" w:rsidRDefault="00E97D9F" w:rsidP="002D1140">
    <w:pPr>
      <w:tabs>
        <w:tab w:val="left" w:pos="2160"/>
        <w:tab w:val="right" w:pos="9071"/>
      </w:tabs>
      <w:rPr>
        <w:rFonts w:ascii="Century Schoolbook" w:hAnsi="Century Schoolbook"/>
        <w:color w:val="969696"/>
        <w:sz w:val="16"/>
        <w:szCs w:val="16"/>
      </w:rPr>
    </w:pPr>
    <w:r>
      <w:rPr>
        <w:rFonts w:ascii="Century Schoolbook" w:hAnsi="Century Schoolbook"/>
        <w:sz w:val="16"/>
        <w:szCs w:val="16"/>
      </w:rPr>
      <w:tab/>
    </w:r>
    <w:r>
      <w:rPr>
        <w:rFonts w:ascii="Century Schoolbook" w:hAnsi="Century Schoolbook"/>
        <w:sz w:val="16"/>
        <w:szCs w:val="16"/>
      </w:rPr>
      <w:tab/>
    </w:r>
  </w:p>
  <w:p w:rsidR="003E7CAC" w:rsidRPr="0090230B" w:rsidRDefault="007E2BC3" w:rsidP="002D1140">
    <w:pPr>
      <w:spacing w:line="20" w:lineRule="atLeast"/>
      <w:rPr>
        <w:rFonts w:ascii="Century Schoolbook" w:hAnsi="Century Schoolbook"/>
        <w:color w:val="AC0000"/>
        <w:sz w:val="16"/>
        <w:szCs w:val="16"/>
      </w:rPr>
    </w:pPr>
  </w:p>
  <w:p w:rsidR="003E7CAC" w:rsidRDefault="00E97D9F" w:rsidP="009A5295">
    <w:pPr>
      <w:pStyle w:val="Zhlav"/>
      <w:tabs>
        <w:tab w:val="clear" w:pos="4536"/>
        <w:tab w:val="clear" w:pos="9072"/>
        <w:tab w:val="left" w:pos="945"/>
        <w:tab w:val="left" w:pos="6690"/>
      </w:tabs>
    </w:pPr>
    <w:r>
      <w:tab/>
    </w:r>
    <w:r>
      <w:tab/>
    </w:r>
  </w:p>
  <w:p w:rsidR="00D4630B" w:rsidRDefault="00B80A66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-1297940</wp:posOffset>
          </wp:positionV>
          <wp:extent cx="942975" cy="1171575"/>
          <wp:effectExtent l="0" t="0" r="9525" b="9525"/>
          <wp:wrapNone/>
          <wp:docPr id="1" name="Obrázek 1" descr="hl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8052D"/>
    <w:multiLevelType w:val="hybridMultilevel"/>
    <w:tmpl w:val="6A9C4B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Fx8VivIL0G31U+J06KgTmbOvKKLbTMt+TtDGxeMlj8+gUq44+CQc7ahRXG1ERyKMBGM5v/iSDfxprYKT6bSRw==" w:salt="G8YLDa28Tpdu14stRpKF/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66"/>
    <w:rsid w:val="003C7A2A"/>
    <w:rsid w:val="004E33D1"/>
    <w:rsid w:val="00523576"/>
    <w:rsid w:val="005F623B"/>
    <w:rsid w:val="007E2BC3"/>
    <w:rsid w:val="008349E8"/>
    <w:rsid w:val="008574E2"/>
    <w:rsid w:val="00A57CD5"/>
    <w:rsid w:val="00AC3F46"/>
    <w:rsid w:val="00B22004"/>
    <w:rsid w:val="00B80A66"/>
    <w:rsid w:val="00C21B3F"/>
    <w:rsid w:val="00D61530"/>
    <w:rsid w:val="00E55CF8"/>
    <w:rsid w:val="00E97D9F"/>
    <w:rsid w:val="00F7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CABEBBD-25B0-4264-AA24-5F22FC5A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0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80A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80A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80A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0A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23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Biskupstvi kralovehradecke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Laštůvková Pavla Mgr.</dc:creator>
  <cp:keywords/>
  <dc:description/>
  <cp:lastModifiedBy>Laštůvková Pavla Mgr.</cp:lastModifiedBy>
  <cp:revision>3</cp:revision>
  <dcterms:created xsi:type="dcterms:W3CDTF">2015-06-08T07:45:00Z</dcterms:created>
  <dcterms:modified xsi:type="dcterms:W3CDTF">2015-06-08T13:35:00Z</dcterms:modified>
</cp:coreProperties>
</file>