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6B" w:rsidRDefault="00DB1A6B" w:rsidP="004044F9">
      <w:pPr>
        <w:spacing w:before="120" w:after="120" w:line="288" w:lineRule="auto"/>
        <w:rPr>
          <w:sz w:val="24"/>
          <w:szCs w:val="24"/>
        </w:rPr>
      </w:pPr>
      <w:bookmarkStart w:id="0" w:name="_Toc66788652"/>
    </w:p>
    <w:p w:rsidR="00DB1A6B" w:rsidRDefault="0030135E" w:rsidP="004044F9">
      <w:pPr>
        <w:spacing w:before="120" w:after="120" w:line="288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06148B0A" wp14:editId="5D26C3A4">
            <wp:extent cx="6574220" cy="4414345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bd34093c78f4e7629c358fcd0c89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060" cy="442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FE" w:rsidRDefault="00C03AFE" w:rsidP="004044F9">
      <w:pPr>
        <w:pStyle w:val="Obsahrmce"/>
        <w:spacing w:before="120" w:after="120"/>
        <w:jc w:val="center"/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03AFE" w:rsidRPr="00D059B3" w:rsidRDefault="00C03AFE" w:rsidP="004044F9">
      <w:pPr>
        <w:pStyle w:val="Obsahrmce"/>
        <w:spacing w:before="120" w:after="120"/>
        <w:jc w:val="center"/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59B3"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Laudato si </w:t>
      </w:r>
    </w:p>
    <w:p w:rsidR="00C03AFE" w:rsidRPr="00D059B3" w:rsidRDefault="00C03AFE" w:rsidP="004044F9">
      <w:pPr>
        <w:pStyle w:val="Obsahrmce"/>
        <w:spacing w:before="120" w:after="120"/>
        <w:jc w:val="center"/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59B3"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Tobě buď chvála</w:t>
      </w:r>
    </w:p>
    <w:p w:rsidR="00C03AFE" w:rsidRPr="00D059B3" w:rsidRDefault="00C03AFE" w:rsidP="004044F9">
      <w:pPr>
        <w:pStyle w:val="Obsahrmce"/>
        <w:spacing w:before="120" w:after="120"/>
        <w:jc w:val="center"/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59B3">
        <w:rPr>
          <w:b/>
          <w:color w:val="A5A5A5" w:themeColor="accent3"/>
          <w:sz w:val="88"/>
          <w:szCs w:val="8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„O péči o společný domov“</w:t>
      </w:r>
    </w:p>
    <w:p w:rsidR="00C03AFE" w:rsidRDefault="00C03AFE" w:rsidP="004044F9">
      <w:pPr>
        <w:pStyle w:val="Obsahrmce"/>
        <w:spacing w:before="120" w:after="120"/>
        <w:jc w:val="center"/>
        <w:rPr>
          <w:i w:val="0"/>
          <w:color w:val="000000"/>
          <w:sz w:val="28"/>
          <w:szCs w:val="28"/>
        </w:rPr>
      </w:pPr>
    </w:p>
    <w:p w:rsidR="002705BC" w:rsidRDefault="00C03AFE" w:rsidP="00D61E61">
      <w:pPr>
        <w:pStyle w:val="Obsahrmce"/>
        <w:spacing w:before="120" w:after="120"/>
        <w:jc w:val="center"/>
        <w:rPr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Metodika pro rodiny k encyklice papeže Františka</w:t>
      </w:r>
      <w:r w:rsidR="002705BC">
        <w:rPr>
          <w:color w:val="000000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43071217"/>
        <w:docPartObj>
          <w:docPartGallery w:val="Table of Contents"/>
          <w:docPartUnique/>
        </w:docPartObj>
      </w:sdtPr>
      <w:sdtEndPr/>
      <w:sdtContent>
        <w:p w:rsidR="00E818B9" w:rsidRDefault="00E818B9" w:rsidP="00D61E61">
          <w:pPr>
            <w:pStyle w:val="Nadpisobsahu"/>
            <w:spacing w:after="240"/>
          </w:pPr>
          <w:r>
            <w:t>Obsah</w:t>
          </w:r>
        </w:p>
        <w:p w:rsidR="00E818B9" w:rsidRDefault="00E818B9">
          <w:pPr>
            <w:pStyle w:val="Obsah3"/>
            <w:tabs>
              <w:tab w:val="right" w:leader="dot" w:pos="1046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338100" w:history="1">
            <w:r w:rsidRPr="001518FD">
              <w:rPr>
                <w:rStyle w:val="Hypertextovodkaz"/>
                <w:noProof/>
              </w:rPr>
              <w:t>Znečistění a klimatické změny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_Toc67338100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01" w:history="1">
            <w:r w:rsidR="00E818B9" w:rsidRPr="001518FD">
              <w:rPr>
                <w:rStyle w:val="Hypertextovodkaz"/>
                <w:noProof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_Toc67338101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2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02" w:history="1">
            <w:r w:rsidR="00E818B9" w:rsidRPr="001518FD">
              <w:rPr>
                <w:rStyle w:val="Hypertextovodkaz"/>
                <w:noProof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_Toc67338102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3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03" w:history="1">
            <w:r w:rsidR="00E818B9" w:rsidRPr="001518FD">
              <w:rPr>
                <w:rStyle w:val="Hypertextovodkaz"/>
                <w:noProof/>
              </w:rPr>
              <w:t>Otázka vody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_Toc67338103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5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04" w:history="1">
            <w:r w:rsidR="00E818B9" w:rsidRPr="001518FD">
              <w:rPr>
                <w:rStyle w:val="Hypertextovodkaz"/>
                <w:noProof/>
              </w:rPr>
              <w:t>Ztráta biodiverzity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_Toc67338104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5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05" w:history="1">
            <w:r w:rsidR="00E818B9" w:rsidRPr="001518FD">
              <w:rPr>
                <w:rStyle w:val="Hypertextovodkaz"/>
                <w:noProof/>
              </w:rPr>
              <w:t>Mezigenerační spravedlnost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_Toc67338105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6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06" w:history="1">
            <w:r w:rsidR="00E818B9" w:rsidRPr="001518FD">
              <w:rPr>
                <w:rStyle w:val="Hypertextovodkaz"/>
                <w:noProof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_Toc67338106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6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07" w:history="1">
            <w:r w:rsidR="00E818B9" w:rsidRPr="001518FD">
              <w:rPr>
                <w:rStyle w:val="Hypertextovodkaz"/>
                <w:noProof/>
              </w:rPr>
              <w:t>Vychovávat ke smlouvě mezi lidstvem a životním prostředím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_Toc67338107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7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08" w:history="1">
            <w:r w:rsidR="00E818B9" w:rsidRPr="001518FD">
              <w:rPr>
                <w:rStyle w:val="Hypertextovodkaz"/>
                <w:noProof/>
                <w:lang w:eastAsia="cs-CZ"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_Toc67338108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7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09" w:history="1">
            <w:r w:rsidR="00E818B9" w:rsidRPr="001518FD">
              <w:rPr>
                <w:rStyle w:val="Hypertextovodkaz"/>
                <w:noProof/>
              </w:rPr>
              <w:t>Občanská a politická láska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_Toc67338109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8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10" w:history="1">
            <w:r w:rsidR="00E818B9" w:rsidRPr="001518FD">
              <w:rPr>
                <w:rStyle w:val="Hypertextovodkaz"/>
                <w:noProof/>
                <w:lang w:eastAsia="cs-CZ"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_Toc67338110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8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11" w:history="1">
            <w:r w:rsidR="00E818B9" w:rsidRPr="001518FD">
              <w:rPr>
                <w:rStyle w:val="Hypertextovodkaz"/>
                <w:noProof/>
                <w:lang w:eastAsia="cs-CZ"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_Toc67338111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8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2"/>
            <w:tabs>
              <w:tab w:val="right" w:leader="dot" w:pos="10469"/>
            </w:tabs>
            <w:rPr>
              <w:noProof/>
            </w:rPr>
          </w:pPr>
          <w:hyperlink w:anchor="_Toc67338112" w:history="1">
            <w:r w:rsidR="00E818B9" w:rsidRPr="001518FD">
              <w:rPr>
                <w:rStyle w:val="Hypertextovodkaz"/>
                <w:noProof/>
                <w:lang w:eastAsia="cs-CZ"/>
              </w:rPr>
              <w:t>Aktivita: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_Toc67338112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9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F6252D">
          <w:pPr>
            <w:pStyle w:val="Obsah3"/>
            <w:tabs>
              <w:tab w:val="right" w:leader="dot" w:pos="10469"/>
            </w:tabs>
            <w:rPr>
              <w:noProof/>
            </w:rPr>
          </w:pPr>
          <w:hyperlink w:anchor="_Toc67338113" w:history="1">
            <w:r w:rsidR="00E818B9" w:rsidRPr="001518FD">
              <w:rPr>
                <w:rStyle w:val="Hypertextovodkaz"/>
                <w:noProof/>
              </w:rPr>
              <w:t>Modlitby, které nabízí papež František:</w:t>
            </w:r>
            <w:r w:rsidR="00E818B9">
              <w:rPr>
                <w:noProof/>
                <w:webHidden/>
              </w:rPr>
              <w:tab/>
            </w:r>
            <w:r w:rsidR="00E818B9">
              <w:rPr>
                <w:noProof/>
                <w:webHidden/>
              </w:rPr>
              <w:fldChar w:fldCharType="begin"/>
            </w:r>
            <w:r w:rsidR="00E818B9">
              <w:rPr>
                <w:noProof/>
                <w:webHidden/>
              </w:rPr>
              <w:instrText xml:space="preserve"> PAGEREF _Toc67338113 \h </w:instrText>
            </w:r>
            <w:r w:rsidR="00E818B9">
              <w:rPr>
                <w:noProof/>
                <w:webHidden/>
              </w:rPr>
            </w:r>
            <w:r w:rsidR="00E818B9">
              <w:rPr>
                <w:noProof/>
                <w:webHidden/>
              </w:rPr>
              <w:fldChar w:fldCharType="separate"/>
            </w:r>
            <w:r w:rsidR="003371FA">
              <w:rPr>
                <w:noProof/>
                <w:webHidden/>
              </w:rPr>
              <w:t>10</w:t>
            </w:r>
            <w:r w:rsidR="00E818B9">
              <w:rPr>
                <w:noProof/>
                <w:webHidden/>
              </w:rPr>
              <w:fldChar w:fldCharType="end"/>
            </w:r>
          </w:hyperlink>
        </w:p>
        <w:p w:rsidR="00E818B9" w:rsidRDefault="00E818B9">
          <w:r>
            <w:rPr>
              <w:b/>
              <w:bCs/>
            </w:rPr>
            <w:fldChar w:fldCharType="end"/>
          </w:r>
        </w:p>
      </w:sdtContent>
    </w:sdt>
    <w:p w:rsidR="00E818B9" w:rsidRDefault="00E818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2015" w:rsidRPr="00F52015" w:rsidRDefault="00F52015" w:rsidP="00F52015">
      <w:pPr>
        <w:pStyle w:val="Normlnweb"/>
        <w:rPr>
          <w:rFonts w:asciiTheme="minorHAnsi" w:hAnsiTheme="minorHAnsi" w:cstheme="minorHAnsi"/>
          <w:color w:val="000000"/>
        </w:rPr>
      </w:pPr>
      <w:r w:rsidRPr="00F52015">
        <w:rPr>
          <w:rFonts w:asciiTheme="minorHAnsi" w:hAnsiTheme="minorHAnsi" w:cstheme="minorHAnsi"/>
          <w:color w:val="000000"/>
        </w:rPr>
        <w:lastRenderedPageBreak/>
        <w:t>Milé rodiny!</w:t>
      </w:r>
    </w:p>
    <w:p w:rsidR="00F52015" w:rsidRPr="00F52015" w:rsidRDefault="00F52015" w:rsidP="00F52015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F52015">
        <w:rPr>
          <w:rFonts w:asciiTheme="minorHAnsi" w:hAnsiTheme="minorHAnsi" w:cstheme="minorHAnsi"/>
          <w:color w:val="000000"/>
        </w:rPr>
        <w:t xml:space="preserve">Nabízíme vám materiál, který vychází z druhé encykliky papeže Františka </w:t>
      </w:r>
      <w:r>
        <w:rPr>
          <w:rFonts w:asciiTheme="minorHAnsi" w:hAnsiTheme="minorHAnsi" w:cstheme="minorHAnsi"/>
          <w:color w:val="000000"/>
        </w:rPr>
        <w:t>„</w:t>
      </w:r>
      <w:r w:rsidRPr="00F52015">
        <w:rPr>
          <w:rFonts w:asciiTheme="minorHAnsi" w:hAnsiTheme="minorHAnsi" w:cstheme="minorHAnsi"/>
          <w:color w:val="000000"/>
        </w:rPr>
        <w:t>Laudato si</w:t>
      </w:r>
      <w:r>
        <w:rPr>
          <w:rFonts w:asciiTheme="minorHAnsi" w:hAnsiTheme="minorHAnsi" w:cstheme="minorHAnsi"/>
          <w:color w:val="000000"/>
        </w:rPr>
        <w:t>“</w:t>
      </w:r>
      <w:r w:rsidRPr="00F52015">
        <w:rPr>
          <w:rFonts w:asciiTheme="minorHAnsi" w:hAnsiTheme="minorHAnsi" w:cstheme="minorHAnsi"/>
          <w:color w:val="000000"/>
        </w:rPr>
        <w:t xml:space="preserve">, </w:t>
      </w:r>
      <w:r w:rsidR="00CF19D4">
        <w:rPr>
          <w:rFonts w:asciiTheme="minorHAnsi" w:hAnsiTheme="minorHAnsi" w:cstheme="minorHAnsi"/>
          <w:color w:val="000000"/>
        </w:rPr>
        <w:t xml:space="preserve">jejíž </w:t>
      </w:r>
      <w:r w:rsidRPr="00F52015">
        <w:rPr>
          <w:rFonts w:asciiTheme="minorHAnsi" w:hAnsiTheme="minorHAnsi" w:cstheme="minorHAnsi"/>
          <w:color w:val="000000"/>
        </w:rPr>
        <w:t>podtitul</w:t>
      </w:r>
      <w:r w:rsidR="00CF19D4">
        <w:rPr>
          <w:rFonts w:asciiTheme="minorHAnsi" w:hAnsiTheme="minorHAnsi" w:cstheme="minorHAnsi"/>
          <w:color w:val="000000"/>
        </w:rPr>
        <w:t xml:space="preserve"> zní </w:t>
      </w:r>
      <w:r>
        <w:rPr>
          <w:rFonts w:asciiTheme="minorHAnsi" w:hAnsiTheme="minorHAnsi" w:cstheme="minorHAnsi"/>
          <w:color w:val="000000"/>
        </w:rPr>
        <w:br/>
      </w:r>
      <w:r w:rsidRPr="00F52015">
        <w:rPr>
          <w:rFonts w:asciiTheme="minorHAnsi" w:hAnsiTheme="minorHAnsi" w:cstheme="minorHAnsi"/>
          <w:color w:val="000000"/>
        </w:rPr>
        <w:t>„O péči o společný domov“. Klíčovým tématem encykliky je otázka: „Jaký svět chceme zanechat těm, kteří přijdou po nás, dětem, které právě vyrůstají?“ Rádi bychom</w:t>
      </w:r>
      <w:r>
        <w:rPr>
          <w:rFonts w:asciiTheme="minorHAnsi" w:hAnsiTheme="minorHAnsi" w:cstheme="minorHAnsi"/>
          <w:color w:val="000000"/>
        </w:rPr>
        <w:t>,</w:t>
      </w:r>
      <w:r w:rsidRPr="00F5201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kdyby</w:t>
      </w:r>
      <w:r w:rsidRPr="00F52015">
        <w:rPr>
          <w:rFonts w:asciiTheme="minorHAnsi" w:hAnsiTheme="minorHAnsi" w:cstheme="minorHAnsi"/>
          <w:color w:val="000000"/>
        </w:rPr>
        <w:t xml:space="preserve">ste si tuto otázku položili i ve svých rodinách a zapřemýšleli nad </w:t>
      </w:r>
      <w:r w:rsidR="00997945">
        <w:rPr>
          <w:rFonts w:asciiTheme="minorHAnsi" w:hAnsiTheme="minorHAnsi" w:cstheme="minorHAnsi"/>
          <w:color w:val="000000"/>
        </w:rPr>
        <w:t>myšlenkami</w:t>
      </w:r>
      <w:r w:rsidRPr="00F52015">
        <w:rPr>
          <w:rFonts w:asciiTheme="minorHAnsi" w:hAnsiTheme="minorHAnsi" w:cstheme="minorHAnsi"/>
          <w:color w:val="000000"/>
        </w:rPr>
        <w:t xml:space="preserve">, které nám předkládá papež František. Ten nás vybízí nejen </w:t>
      </w:r>
      <w:r>
        <w:rPr>
          <w:rFonts w:asciiTheme="minorHAnsi" w:hAnsiTheme="minorHAnsi" w:cstheme="minorHAnsi"/>
          <w:color w:val="000000"/>
        </w:rPr>
        <w:br/>
      </w:r>
      <w:r w:rsidRPr="00F52015">
        <w:rPr>
          <w:rFonts w:asciiTheme="minorHAnsi" w:hAnsiTheme="minorHAnsi" w:cstheme="minorHAnsi"/>
          <w:color w:val="000000"/>
        </w:rPr>
        <w:t>k ochraně životního prostředí, ale také k přemýšlení nad tím, co je smyslem života na zemi, jaké jsou hodnoty a základy společenského života a co je cílem naší práce a veškerého našeho úsilí.</w:t>
      </w:r>
    </w:p>
    <w:p w:rsidR="00F52015" w:rsidRPr="00F52015" w:rsidRDefault="00F52015" w:rsidP="00F52015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F52015">
        <w:rPr>
          <w:rFonts w:asciiTheme="minorHAnsi" w:hAnsiTheme="minorHAnsi" w:cstheme="minorHAnsi"/>
          <w:color w:val="000000"/>
        </w:rPr>
        <w:t xml:space="preserve">Vybrali jsme pro vás některé úryvky z této encykliky </w:t>
      </w:r>
      <w:r w:rsidR="00997945">
        <w:rPr>
          <w:rFonts w:asciiTheme="minorHAnsi" w:hAnsiTheme="minorHAnsi" w:cstheme="minorHAnsi"/>
          <w:color w:val="000000"/>
        </w:rPr>
        <w:t>(v textu jsou označeny kurzívou)</w:t>
      </w:r>
      <w:r w:rsidR="005A4D6B">
        <w:rPr>
          <w:rFonts w:asciiTheme="minorHAnsi" w:hAnsiTheme="minorHAnsi" w:cstheme="minorHAnsi"/>
          <w:color w:val="000000"/>
        </w:rPr>
        <w:t>, n</w:t>
      </w:r>
      <w:r w:rsidR="005A4D6B" w:rsidRPr="00F52015">
        <w:rPr>
          <w:rFonts w:asciiTheme="minorHAnsi" w:hAnsiTheme="minorHAnsi" w:cstheme="minorHAnsi"/>
          <w:color w:val="000000"/>
        </w:rPr>
        <w:t>a kon</w:t>
      </w:r>
      <w:r w:rsidR="005A4D6B">
        <w:rPr>
          <w:rFonts w:asciiTheme="minorHAnsi" w:hAnsiTheme="minorHAnsi" w:cstheme="minorHAnsi"/>
          <w:color w:val="000000"/>
        </w:rPr>
        <w:t>ci vybraných citací jsou uvedena</w:t>
      </w:r>
      <w:r w:rsidR="005A4D6B" w:rsidRPr="00F52015">
        <w:rPr>
          <w:rFonts w:asciiTheme="minorHAnsi" w:hAnsiTheme="minorHAnsi" w:cstheme="minorHAnsi"/>
          <w:color w:val="000000"/>
        </w:rPr>
        <w:t xml:space="preserve"> čísla daných článků z encykliky. </w:t>
      </w:r>
      <w:r w:rsidR="005A4D6B" w:rsidRPr="00CF19D4">
        <w:rPr>
          <w:rFonts w:asciiTheme="minorHAnsi" w:hAnsiTheme="minorHAnsi" w:cstheme="minorHAnsi"/>
          <w:color w:val="000000"/>
        </w:rPr>
        <w:t xml:space="preserve">Celou encykliku naleznete například na odkazu: </w:t>
      </w:r>
      <w:hyperlink r:id="rId10" w:history="1">
        <w:r w:rsidR="005A4D6B" w:rsidRPr="00E900ED">
          <w:rPr>
            <w:rStyle w:val="Hypertextovodkaz"/>
            <w:rFonts w:asciiTheme="minorHAnsi" w:hAnsiTheme="minorHAnsi" w:cstheme="minorHAnsi"/>
          </w:rPr>
          <w:t>https://www.farnostsusice.cz/doc/encyklika-laudato-si.pdf?1442638547358</w:t>
        </w:r>
      </w:hyperlink>
      <w:r w:rsidR="005A4D6B">
        <w:rPr>
          <w:rFonts w:asciiTheme="minorHAnsi" w:hAnsiTheme="minorHAnsi" w:cstheme="minorHAnsi"/>
          <w:color w:val="000000"/>
        </w:rPr>
        <w:t xml:space="preserve">. Ke konkrétním úryvkům jsme připravili </w:t>
      </w:r>
      <w:r w:rsidRPr="00F52015">
        <w:rPr>
          <w:rFonts w:asciiTheme="minorHAnsi" w:hAnsiTheme="minorHAnsi" w:cstheme="minorHAnsi"/>
          <w:color w:val="000000"/>
        </w:rPr>
        <w:t>aktivity a otázky, které vás mohou vést nejen k zamyšlení, ale možná i ke konkrétním činům. Můžete si z</w:t>
      </w:r>
      <w:r w:rsidR="00CF19D4">
        <w:rPr>
          <w:rFonts w:asciiTheme="minorHAnsi" w:hAnsiTheme="minorHAnsi" w:cstheme="minorHAnsi"/>
          <w:color w:val="000000"/>
        </w:rPr>
        <w:t> </w:t>
      </w:r>
      <w:r w:rsidRPr="00F52015">
        <w:rPr>
          <w:rFonts w:asciiTheme="minorHAnsi" w:hAnsiTheme="minorHAnsi" w:cstheme="minorHAnsi"/>
          <w:color w:val="000000"/>
        </w:rPr>
        <w:t>nich vybrat ty, které vám budou nejvíce vyhovovat a prožít si je se svou rodinou.</w:t>
      </w:r>
    </w:p>
    <w:p w:rsidR="00CF19D4" w:rsidRDefault="00CF19D4" w:rsidP="00CF19D4">
      <w:pPr>
        <w:spacing w:before="120" w:after="120" w:line="312" w:lineRule="auto"/>
        <w:jc w:val="right"/>
        <w:rPr>
          <w:i/>
        </w:rPr>
      </w:pPr>
      <w:r w:rsidRPr="001D332B">
        <w:rPr>
          <w:i/>
        </w:rPr>
        <w:t xml:space="preserve">Pracovníci Katechetické a pedagogické centra </w:t>
      </w:r>
    </w:p>
    <w:p w:rsidR="00CF19D4" w:rsidRPr="00F52015" w:rsidRDefault="00CF19D4" w:rsidP="00F52015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p w:rsidR="00147459" w:rsidRDefault="00147459" w:rsidP="005A4D6B">
      <w:pPr>
        <w:spacing w:before="120" w:after="120" w:line="288" w:lineRule="auto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32C4F95" wp14:editId="45F5DB46">
            <wp:extent cx="5352280" cy="5295014"/>
            <wp:effectExtent l="0" t="0" r="1270" b="127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logie-a-děti.jpg"/>
                    <pic:cNvPicPr/>
                  </pic:nvPicPr>
                  <pic:blipFill rotWithShape="1">
                    <a:blip r:embed="rId11">
                      <a:clrChange>
                        <a:clrFrom>
                          <a:srgbClr val="73C839"/>
                        </a:clrFrom>
                        <a:clrTo>
                          <a:srgbClr val="73C83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3" t="12500" r="27798" b="12090"/>
                    <a:stretch/>
                  </pic:blipFill>
                  <pic:spPr bwMode="auto">
                    <a:xfrm>
                      <a:off x="0" y="0"/>
                      <a:ext cx="5348072" cy="5290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6DC" w:rsidRDefault="005626DC" w:rsidP="004044F9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68D7" w:rsidRPr="00C03AFE" w:rsidRDefault="002168D7" w:rsidP="004044F9">
      <w:pPr>
        <w:pStyle w:val="Nadpis3"/>
        <w:spacing w:before="120" w:after="120" w:line="288" w:lineRule="auto"/>
      </w:pPr>
      <w:bookmarkStart w:id="1" w:name="_Toc67338100"/>
      <w:r w:rsidRPr="00C03AFE">
        <w:lastRenderedPageBreak/>
        <w:t>Znečistění a klimatické změny</w:t>
      </w:r>
      <w:bookmarkEnd w:id="0"/>
      <w:bookmarkEnd w:id="1"/>
      <w:r w:rsidRPr="00C03AFE">
        <w:t xml:space="preserve"> </w:t>
      </w:r>
    </w:p>
    <w:p w:rsidR="0061138E" w:rsidRDefault="002168D7" w:rsidP="004044F9">
      <w:pPr>
        <w:pStyle w:val="Zkladn"/>
        <w:spacing w:before="120"/>
        <w:jc w:val="both"/>
        <w:rPr>
          <w:i w:val="0"/>
        </w:rPr>
      </w:pPr>
      <w:r>
        <w:t>„</w:t>
      </w:r>
      <w:r w:rsidR="0061138E">
        <w:t>Teologické či filosofické reflexe o situaci lidstva a světa mohou vypadat jednotvárně a bezobsažně, pokud se nově nekonfrontují v nynějším kontextu s tím, co je pro dějiny lidstva dosud neznámé. Proto navrhuji, abychom se dříve než poznáme způsob, jakým víra podává nové motivace a požadavky tváří v tvář světu, jehož jsme součástí, nejprve krátce zastavili a uvažovali o tom, co se děje našemu společnému domu.“</w:t>
      </w:r>
      <w:r w:rsidR="0061138E">
        <w:rPr>
          <w:i w:val="0"/>
        </w:rPr>
        <w:t>(17)</w:t>
      </w:r>
    </w:p>
    <w:p w:rsidR="004044F9" w:rsidRPr="005C6E28" w:rsidRDefault="004044F9" w:rsidP="004044F9">
      <w:pPr>
        <w:pStyle w:val="Zkladn"/>
        <w:spacing w:before="120"/>
        <w:jc w:val="both"/>
        <w:rPr>
          <w:i w:val="0"/>
        </w:rPr>
      </w:pPr>
    </w:p>
    <w:p w:rsidR="0061138E" w:rsidRDefault="0061138E" w:rsidP="004044F9">
      <w:pPr>
        <w:pStyle w:val="Nadpis2"/>
        <w:shd w:val="clear" w:color="auto" w:fill="DCFDB5"/>
        <w:spacing w:before="120"/>
        <w:jc w:val="both"/>
        <w:rPr>
          <w:highlight w:val="yellow"/>
        </w:rPr>
      </w:pPr>
      <w:bookmarkStart w:id="2" w:name="_Toc66788651"/>
      <w:bookmarkStart w:id="3" w:name="_Toc67338101"/>
      <w:r>
        <w:t>Aktivita:</w:t>
      </w:r>
      <w:bookmarkEnd w:id="2"/>
      <w:bookmarkEnd w:id="3"/>
      <w:r>
        <w:t xml:space="preserve"> </w:t>
      </w:r>
    </w:p>
    <w:p w:rsidR="0061138E" w:rsidRPr="005C6E28" w:rsidRDefault="0061138E" w:rsidP="004044F9">
      <w:pPr>
        <w:pStyle w:val="Odstavecseseznamem"/>
        <w:ind w:left="709" w:hanging="349"/>
        <w:jc w:val="both"/>
      </w:pPr>
      <w:r w:rsidRPr="005C6E28">
        <w:t xml:space="preserve">Nakreslete dům jako planetu. Jednotlivá poschodí budou znázorňovat jednotlivé světadíly (můžeme je řadit od spodu nahoru podle velikosti světadílů), jednotlivé pokoje na poschodí budou znázorňovat země ve světadílech. </w:t>
      </w:r>
    </w:p>
    <w:p w:rsidR="0061138E" w:rsidRDefault="0061138E" w:rsidP="004044F9">
      <w:pPr>
        <w:pStyle w:val="Odstavecseseznamem"/>
        <w:ind w:left="709" w:hanging="349"/>
        <w:jc w:val="both"/>
      </w:pPr>
      <w:r>
        <w:t>Do vzniklého domu</w:t>
      </w:r>
      <w:r w:rsidRPr="005C6E28">
        <w:t xml:space="preserve"> pak můžete zakreslit, co se v našem domě děje, </w:t>
      </w:r>
      <w:r>
        <w:t>jak je dům postupně „zašpiněn“.</w:t>
      </w:r>
    </w:p>
    <w:p w:rsidR="0061138E" w:rsidRPr="005C6E28" w:rsidRDefault="0061138E" w:rsidP="004044F9">
      <w:pPr>
        <w:pStyle w:val="Odstavecseseznamem"/>
        <w:ind w:left="709" w:hanging="349"/>
        <w:jc w:val="both"/>
      </w:pPr>
      <w:r w:rsidRPr="005C6E28">
        <w:t>Jednotlivé problémy můžete znázorňovat přímo či symbo</w:t>
      </w:r>
      <w:r>
        <w:t>licky a zakreslovat je tak,</w:t>
      </w:r>
      <w:r w:rsidRPr="005C6E28">
        <w:t xml:space="preserve"> jak se o nich budou děti </w:t>
      </w:r>
      <w:r>
        <w:t>postupně</w:t>
      </w:r>
      <w:r w:rsidRPr="005C6E28">
        <w:t xml:space="preserve"> </w:t>
      </w:r>
      <w:r>
        <w:t xml:space="preserve">v této kapitole </w:t>
      </w:r>
      <w:r w:rsidRPr="005C6E28">
        <w:t xml:space="preserve">dozvídat. </w:t>
      </w:r>
    </w:p>
    <w:p w:rsidR="00AB1CBF" w:rsidRDefault="0061138E" w:rsidP="004044F9">
      <w:pPr>
        <w:pStyle w:val="Odstavecseseznamem"/>
        <w:ind w:left="709" w:hanging="352"/>
        <w:jc w:val="both"/>
      </w:pPr>
      <w:r>
        <w:t>Znázornit</w:t>
      </w:r>
      <w:r w:rsidRPr="005C6E28">
        <w:t xml:space="preserve"> tak můžete – odpad, znečištěnou vodu, mizení druhů rostlin a živočichů, chudobu apod. </w:t>
      </w:r>
      <w:r w:rsidRPr="0068148F">
        <w:t xml:space="preserve">Do domu nebo vedle něj </w:t>
      </w:r>
      <w:r w:rsidRPr="005C6E28">
        <w:t>můžete zaznamenat nápady, jak některé problémy řešit</w:t>
      </w:r>
      <w:r>
        <w:t>.</w:t>
      </w:r>
      <w:r w:rsidRPr="005C6E28">
        <w:t xml:space="preserve"> Na konci</w:t>
      </w:r>
      <w:r>
        <w:t xml:space="preserve"> </w:t>
      </w:r>
      <w:r w:rsidRPr="005C6E28">
        <w:t xml:space="preserve">můžete vytvořit ideální dům, kde tyto problémy nebudou. </w:t>
      </w:r>
    </w:p>
    <w:p w:rsidR="00AB1CBF" w:rsidRDefault="00AB1CBF" w:rsidP="004044F9">
      <w:pPr>
        <w:pStyle w:val="Odstavecseseznamem"/>
        <w:numPr>
          <w:ilvl w:val="0"/>
          <w:numId w:val="0"/>
        </w:numPr>
        <w:ind w:left="709"/>
        <w:jc w:val="both"/>
      </w:pPr>
    </w:p>
    <w:p w:rsidR="001B0B04" w:rsidRDefault="001B0B04" w:rsidP="004044F9">
      <w:pPr>
        <w:pStyle w:val="Zkladn"/>
        <w:spacing w:before="120"/>
        <w:jc w:val="both"/>
        <w:rPr>
          <w:rStyle w:val="Odkaznarejstk"/>
        </w:rPr>
      </w:pPr>
      <w:r w:rsidRPr="005C6E28">
        <w:rPr>
          <w:rStyle w:val="Odkaznarejstk"/>
        </w:rPr>
        <w:t>„Existují formy znečištění, které se lidí dotýkají denně (atmosférickému znečištění z dopravních prostředků, průmyslových výparů, odpadu z materiálů, které okyselují půdu a vodu, z hnojiv, insekticidů, fungicidů, herbicidů a pesticidů, které jsou všechny toxické). Produkují se stovky milionů tun odpadků za rok, z nichž mnohé nejsou biologicky rozložitelné: odpadky z domácností a obchodů, demoliční odpad, klinický, elektronický či průmyslový odpad, vysoce toxický a radioaktivní odpad. Zdá se, že země, náš dům, se stále více mění</w:t>
      </w:r>
      <w:r>
        <w:rPr>
          <w:rStyle w:val="Odkaznarejstk"/>
        </w:rPr>
        <w:t xml:space="preserve"> na nezměrné skladiště odpadků. </w:t>
      </w:r>
      <w:r w:rsidRPr="005C6E28">
        <w:rPr>
          <w:rStyle w:val="Odkaznarejstk"/>
        </w:rPr>
        <w:t>Tyto problémy jsou vnitřně spojeny s kulturou odpisu, která postihuje jak vyloučené lidi, tak věci, které se rychle mění na odpadky.“(20 – 22)</w:t>
      </w:r>
    </w:p>
    <w:p w:rsidR="001B0B04" w:rsidRDefault="001B0B04" w:rsidP="004044F9">
      <w:pPr>
        <w:pStyle w:val="Nadpis2"/>
        <w:shd w:val="clear" w:color="auto" w:fill="DCFDB5"/>
        <w:spacing w:before="120"/>
        <w:jc w:val="both"/>
        <w:rPr>
          <w:highlight w:val="yellow"/>
        </w:rPr>
      </w:pPr>
      <w:bookmarkStart w:id="4" w:name="_Toc66788653"/>
      <w:bookmarkStart w:id="5" w:name="_Toc67338102"/>
      <w:r>
        <w:t>Aktivita:</w:t>
      </w:r>
      <w:bookmarkEnd w:id="4"/>
      <w:bookmarkEnd w:id="5"/>
      <w:r>
        <w:t xml:space="preserve"> </w:t>
      </w:r>
    </w:p>
    <w:p w:rsidR="001B0B04" w:rsidRDefault="001B0B04" w:rsidP="004044F9">
      <w:pPr>
        <w:pStyle w:val="Zkladn"/>
        <w:spacing w:before="120"/>
      </w:pPr>
      <w:r>
        <w:t xml:space="preserve">Za jak dlouho se který materiál rozloží? </w:t>
      </w:r>
    </w:p>
    <w:p w:rsidR="001B0B04" w:rsidRPr="005C6E28" w:rsidRDefault="001B0B04" w:rsidP="004044F9">
      <w:pPr>
        <w:pStyle w:val="Odstavecseseznamem"/>
        <w:jc w:val="both"/>
      </w:pPr>
      <w:r>
        <w:t>Seřaďte</w:t>
      </w:r>
      <w:r w:rsidRPr="005C6E28">
        <w:t xml:space="preserve"> </w:t>
      </w:r>
      <w:r w:rsidR="005626DC">
        <w:t xml:space="preserve">níže uvedené </w:t>
      </w:r>
      <w:r w:rsidRPr="005C6E28">
        <w:t>odpadky</w:t>
      </w:r>
      <w:r w:rsidR="00997945">
        <w:t xml:space="preserve"> (viz tabulka)</w:t>
      </w:r>
      <w:r w:rsidRPr="005C6E28">
        <w:t xml:space="preserve"> podle toho, jak dlouho jim trvá, než se rozloží, když leží na povrchu lesní půdy. </w:t>
      </w:r>
    </w:p>
    <w:p w:rsidR="001B0B04" w:rsidRDefault="001B0B04" w:rsidP="004044F9">
      <w:pPr>
        <w:pStyle w:val="Odstavecseseznamem"/>
        <w:jc w:val="both"/>
      </w:pPr>
      <w:r w:rsidRPr="005C6E28">
        <w:t xml:space="preserve">Který z nich se rozloží za nejkratší dobu, kterému odpadku to trvá nejdéle? </w:t>
      </w:r>
    </w:p>
    <w:p w:rsidR="001B0B04" w:rsidRDefault="001B0B04" w:rsidP="004044F9">
      <w:pPr>
        <w:pStyle w:val="Odstavecseseznamem"/>
        <w:jc w:val="both"/>
      </w:pPr>
      <w:r>
        <w:t>Můžete si zkusit kvíz na tomto odkazu:</w:t>
      </w:r>
    </w:p>
    <w:p w:rsidR="00F119B4" w:rsidRDefault="00F6252D" w:rsidP="004044F9">
      <w:pPr>
        <w:pStyle w:val="Odstavecseseznamem"/>
        <w:numPr>
          <w:ilvl w:val="0"/>
          <w:numId w:val="0"/>
        </w:numPr>
        <w:ind w:left="720"/>
      </w:pPr>
      <w:hyperlink r:id="rId12" w:history="1">
        <w:r w:rsidR="00F119B4" w:rsidRPr="00FB7A8B">
          <w:rPr>
            <w:rStyle w:val="Hypertextovodkaz"/>
          </w:rPr>
          <w:t>https://learningapps.org/display?v=pnxh0xg3521</w:t>
        </w:r>
      </w:hyperlink>
    </w:p>
    <w:p w:rsidR="00014C98" w:rsidRDefault="001B0B04" w:rsidP="003B4AFA">
      <w:pPr>
        <w:pStyle w:val="Odstavecseseznamem"/>
        <w:jc w:val="both"/>
      </w:pPr>
      <w:r w:rsidRPr="005C6E28">
        <w:t>Své výsledky pak porovnejte s</w:t>
      </w:r>
      <w:r w:rsidR="00997945">
        <w:t> </w:t>
      </w:r>
      <w:r w:rsidRPr="005C6E28">
        <w:t>tabulkou</w:t>
      </w:r>
      <w:r w:rsidR="00997945">
        <w:t xml:space="preserve"> na str. 6.</w:t>
      </w:r>
      <w:r w:rsidRPr="005C6E28">
        <w:t xml:space="preserve"> Které odpadky vás překvapily nejvíce, u kterých byste čekali rozklad r</w:t>
      </w:r>
      <w:r>
        <w:t>ychlejší nebo naopak pomalejší?</w:t>
      </w:r>
      <w:r w:rsidR="00014C98">
        <w:br w:type="page"/>
      </w:r>
    </w:p>
    <w:p w:rsidR="005A4D6B" w:rsidRPr="003B4AFA" w:rsidRDefault="005A4D6B" w:rsidP="003B4AFA">
      <w:pPr>
        <w:pStyle w:val="Odstavecseseznamem"/>
        <w:ind w:left="360"/>
        <w:jc w:val="both"/>
      </w:pPr>
      <w:r>
        <w:lastRenderedPageBreak/>
        <w:t>Do prázdného sloupečku seřaďte</w:t>
      </w:r>
      <w:r w:rsidRPr="005C6E28">
        <w:t xml:space="preserve"> </w:t>
      </w:r>
      <w:r>
        <w:t xml:space="preserve">níže uvedené </w:t>
      </w:r>
      <w:r w:rsidRPr="005C6E28">
        <w:t xml:space="preserve">odpadky podle toho, jak dlouho jim trvá, než se rozloží, když leží na povrchu lesní půdy.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288"/>
        <w:gridCol w:w="5286"/>
      </w:tblGrid>
      <w:tr w:rsidR="005B7834" w:rsidRPr="00014C98" w:rsidTr="00997945">
        <w:trPr>
          <w:trHeight w:val="719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igelitový sáček či taška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slupka od pomeranče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sklo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plechovka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papír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polystyren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plastový kelímek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alobal nebo tetra-pak s hliníkovou fólií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cstheme="minorHAnsi"/>
                <w:bCs/>
                <w:color w:val="000000" w:themeColor="text1"/>
                <w:shd w:val="clear" w:color="auto" w:fill="FFFFFF"/>
              </w:rPr>
              <w:t>ohryzek jablka, hrušky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nedopalek cigarety s filtrem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struny do sekačky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vlněná ponožka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slupka od banánu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jednorázové pleny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PET láhev, plastová láhev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>žvýkačka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  <w:tr w:rsidR="005B7834" w:rsidRPr="00014C98" w:rsidTr="00997945">
        <w:trPr>
          <w:trHeight w:val="710"/>
        </w:trPr>
        <w:tc>
          <w:tcPr>
            <w:tcW w:w="5288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  <w:r w:rsidRPr="005B7834">
              <w:rPr>
                <w:rFonts w:eastAsia="Times New Roman" w:cstheme="minorHAnsi"/>
                <w:bCs/>
                <w:color w:val="000000" w:themeColor="text1"/>
              </w:rPr>
              <w:t xml:space="preserve">krabice od nápoje bez hliníkové fólie (kefíry, čerstvá mléka) </w:t>
            </w:r>
          </w:p>
        </w:tc>
        <w:tc>
          <w:tcPr>
            <w:tcW w:w="5286" w:type="dxa"/>
            <w:vAlign w:val="center"/>
          </w:tcPr>
          <w:p w:rsidR="005B7834" w:rsidRPr="005B7834" w:rsidRDefault="005B7834" w:rsidP="005B7834">
            <w:pPr>
              <w:ind w:left="505"/>
              <w:contextualSpacing/>
              <w:rPr>
                <w:rFonts w:eastAsia="Times New Roman" w:cstheme="minorHAnsi"/>
                <w:bCs/>
                <w:color w:val="000000" w:themeColor="text1"/>
              </w:rPr>
            </w:pPr>
          </w:p>
        </w:tc>
      </w:tr>
    </w:tbl>
    <w:p w:rsidR="003B4AFA" w:rsidRDefault="00AB1CBF" w:rsidP="003B4AFA">
      <w:pPr>
        <w:spacing w:before="120" w:after="120" w:line="288" w:lineRule="auto"/>
        <w:rPr>
          <w:rStyle w:val="Hypertextovodkaz"/>
          <w:sz w:val="24"/>
          <w:szCs w:val="24"/>
          <w:highlight w:val="yellow"/>
        </w:rPr>
      </w:pPr>
      <w:r w:rsidRPr="003B4AFA">
        <w:rPr>
          <w:sz w:val="24"/>
          <w:szCs w:val="24"/>
        </w:rPr>
        <w:t xml:space="preserve">Po této aktivitě si můžete udělat společný výlet do Hradce Králové do přírodního dětského hřiště Rytířské hradiště, kde naleznete informace o rozkladu materiálu v zajímavé podobě. Podrobnosti včetně popisu trasy a mapy naleznete zde: </w:t>
      </w:r>
      <w:hyperlink r:id="rId13" w:history="1">
        <w:r w:rsidRPr="003B4AFA">
          <w:rPr>
            <w:rStyle w:val="Hypertextovodkaz"/>
            <w:sz w:val="24"/>
            <w:szCs w:val="24"/>
          </w:rPr>
          <w:t>http://www.mestske-lesy.cz/tipy-na-vylet/rytirske-hradiste.html</w:t>
        </w:r>
      </w:hyperlink>
      <w:r w:rsidR="003B4AFA">
        <w:rPr>
          <w:rStyle w:val="Hypertextovodkaz"/>
          <w:sz w:val="24"/>
          <w:szCs w:val="24"/>
          <w:highlight w:val="yellow"/>
        </w:rPr>
        <w:br w:type="page"/>
      </w:r>
    </w:p>
    <w:tbl>
      <w:tblPr>
        <w:tblW w:w="10206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244"/>
      </w:tblGrid>
      <w:tr w:rsidR="003B4AFA" w:rsidTr="003B4AFA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AFA" w:rsidRDefault="003B4AFA" w:rsidP="003B4AFA">
            <w:pPr>
              <w:spacing w:before="120" w:after="120" w:line="288" w:lineRule="auto"/>
              <w:jc w:val="both"/>
            </w:pPr>
            <w:r w:rsidRPr="003B4AFA"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lastRenderedPageBreak/>
              <w:t>Své výsledky porovnejte zde: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ohryzek jablka, hrušky</w:t>
            </w:r>
          </w:p>
        </w:tc>
        <w:tc>
          <w:tcPr>
            <w:tcW w:w="5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16 dní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papír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4 měsíce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slupka od banánu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5 měsíců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slupka od pomeranče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1 rok 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vlněná ponožka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1,5 roku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 xml:space="preserve">krabice od nápoje bez hliníkové fólie (kefíry, čerstvá mléka)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7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 xml:space="preserve">nedopalek cigarety s filtrem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15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plechovka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15 let</w:t>
            </w:r>
          </w:p>
        </w:tc>
      </w:tr>
      <w:tr w:rsidR="001B0B04" w:rsidTr="008F7B90">
        <w:trPr>
          <w:trHeight w:val="62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 xml:space="preserve">igelitový sáček či taška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25 let (nové ekologické tašky se samorozkládacím degradabilním plastem 1 rok)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žvýkačka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50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plastový kelímek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70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 xml:space="preserve">PET láhev, plastová láhev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100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 xml:space="preserve">alobal nebo tetra-pak s hliníkovou fólií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100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jednorázové pleny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250 let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 xml:space="preserve">sklo 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 w:val="23"/>
                <w:szCs w:val="23"/>
                <w:lang w:eastAsia="cs-CZ"/>
              </w:rPr>
            </w:pPr>
            <w:r>
              <w:rPr>
                <w:rFonts w:eastAsia="Times New Roman" w:cs="Calibri"/>
                <w:color w:val="000000"/>
                <w:sz w:val="23"/>
                <w:szCs w:val="23"/>
                <w:lang w:eastAsia="cs-CZ"/>
              </w:rPr>
              <w:t>tisíce let (ale možná nikdy)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2168D7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P</w:t>
            </w:r>
            <w:r w:rsidR="001B0B04"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olystyren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desetitisíce let (ale možná nikdy)</w:t>
            </w:r>
          </w:p>
        </w:tc>
      </w:tr>
      <w:tr w:rsidR="001B0B04" w:rsidTr="003B4AFA">
        <w:trPr>
          <w:trHeight w:val="454"/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eastAsia="cs-CZ"/>
              </w:rPr>
              <w:t>struny do sekačky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B04" w:rsidRDefault="001B0B04" w:rsidP="004044F9">
            <w:pPr>
              <w:spacing w:before="120" w:after="120" w:line="288" w:lineRule="auto"/>
              <w:jc w:val="both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Cs w:val="24"/>
                <w:lang w:eastAsia="cs-CZ"/>
              </w:rPr>
              <w:t>pravděpodobně nikdy (nové bio struny do 10 let)</w:t>
            </w:r>
          </w:p>
        </w:tc>
      </w:tr>
    </w:tbl>
    <w:p w:rsidR="001B0B04" w:rsidRDefault="001B0B04" w:rsidP="004044F9">
      <w:pPr>
        <w:spacing w:before="120" w:after="120" w:line="288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>Zdroj: </w:t>
      </w:r>
      <w:hyperlink r:id="rId14">
        <w:r>
          <w:rPr>
            <w:rStyle w:val="Internetovodkaz"/>
            <w:rFonts w:cstheme="minorHAnsi"/>
            <w:color w:val="336179"/>
            <w:sz w:val="16"/>
            <w:szCs w:val="16"/>
            <w:highlight w:val="white"/>
          </w:rPr>
          <w:t>Krasec.cz</w:t>
        </w:r>
      </w:hyperlink>
      <w:r>
        <w:rPr>
          <w:rFonts w:cstheme="minorHAnsi"/>
          <w:color w:val="000000"/>
          <w:sz w:val="16"/>
          <w:szCs w:val="16"/>
          <w:shd w:val="clear" w:color="auto" w:fill="FFFFFF"/>
        </w:rPr>
        <w:t>, </w:t>
      </w:r>
      <w:hyperlink r:id="rId15">
        <w:r>
          <w:rPr>
            <w:rStyle w:val="Internetovodkaz"/>
            <w:rFonts w:cstheme="minorHAnsi"/>
            <w:color w:val="336179"/>
            <w:sz w:val="16"/>
            <w:szCs w:val="16"/>
            <w:highlight w:val="white"/>
          </w:rPr>
          <w:t>Ekolist.cz</w:t>
        </w:r>
      </w:hyperlink>
      <w:r>
        <w:rPr>
          <w:rFonts w:cstheme="minorHAnsi"/>
          <w:color w:val="000000"/>
          <w:sz w:val="16"/>
          <w:szCs w:val="16"/>
          <w:shd w:val="clear" w:color="auto" w:fill="FFFFFF"/>
        </w:rPr>
        <w:t>, </w:t>
      </w:r>
      <w:hyperlink r:id="rId16">
        <w:r>
          <w:rPr>
            <w:rStyle w:val="Internetovodkaz"/>
            <w:rFonts w:cstheme="minorHAnsi"/>
            <w:color w:val="336179"/>
            <w:sz w:val="16"/>
            <w:szCs w:val="16"/>
            <w:highlight w:val="white"/>
          </w:rPr>
          <w:t>Fred13.blog.cz</w:t>
        </w:r>
      </w:hyperlink>
      <w:r>
        <w:rPr>
          <w:rFonts w:cstheme="minorHAnsi"/>
          <w:color w:val="000000"/>
          <w:sz w:val="16"/>
          <w:szCs w:val="16"/>
          <w:shd w:val="clear" w:color="auto" w:fill="FFFFFF"/>
        </w:rPr>
        <w:t>, </w:t>
      </w:r>
      <w:hyperlink r:id="rId17">
        <w:r>
          <w:rPr>
            <w:rStyle w:val="Internetovodkaz"/>
            <w:rFonts w:cstheme="minorHAnsi"/>
            <w:color w:val="336179"/>
            <w:sz w:val="16"/>
            <w:szCs w:val="16"/>
            <w:highlight w:val="white"/>
          </w:rPr>
          <w:t>Marianne.cz</w:t>
        </w:r>
      </w:hyperlink>
      <w:r>
        <w:rPr>
          <w:rFonts w:cstheme="minorHAnsi"/>
          <w:color w:val="000000"/>
          <w:sz w:val="16"/>
          <w:szCs w:val="16"/>
          <w:shd w:val="clear" w:color="auto" w:fill="FFFFFF"/>
        </w:rPr>
        <w:t> 2013</w:t>
      </w:r>
    </w:p>
    <w:p w:rsidR="002168D7" w:rsidRDefault="002168D7" w:rsidP="003B4AFA">
      <w:pPr>
        <w:pStyle w:val="Nadpis4"/>
        <w:spacing w:before="240" w:after="120" w:line="288" w:lineRule="auto"/>
        <w:rPr>
          <w:rFonts w:cstheme="minorHAnsi"/>
          <w:color w:val="000000" w:themeColor="text1"/>
        </w:rPr>
      </w:pPr>
      <w:bookmarkStart w:id="6" w:name="_Toc66788654"/>
      <w:r>
        <w:t>Otázky k diskuzi</w:t>
      </w:r>
      <w:bookmarkEnd w:id="6"/>
      <w:r>
        <w:t xml:space="preserve"> </w:t>
      </w:r>
    </w:p>
    <w:p w:rsidR="002168D7" w:rsidRPr="005C6E28" w:rsidRDefault="002168D7" w:rsidP="005626DC">
      <w:pPr>
        <w:pStyle w:val="Odstavecseseznamem"/>
        <w:spacing w:before="0" w:after="0"/>
        <w:ind w:left="714" w:hanging="357"/>
        <w:jc w:val="both"/>
      </w:pPr>
      <w:r w:rsidRPr="005C6E28">
        <w:t>Co vše lze z odpadu vytřídit? Jak třídíte odpad doma, ve škole,…?</w:t>
      </w:r>
    </w:p>
    <w:p w:rsidR="002168D7" w:rsidRPr="005C6E28" w:rsidRDefault="002168D7" w:rsidP="005626DC">
      <w:pPr>
        <w:pStyle w:val="Odstavecseseznamem"/>
        <w:spacing w:before="0" w:after="0"/>
        <w:ind w:left="714" w:hanging="357"/>
        <w:jc w:val="both"/>
      </w:pPr>
      <w:r w:rsidRPr="005C6E28">
        <w:t>Souvisí hromadění odpadu s</w:t>
      </w:r>
      <w:r>
        <w:t> </w:t>
      </w:r>
      <w:r w:rsidRPr="005C6E28">
        <w:t>hromadění</w:t>
      </w:r>
      <w:r>
        <w:t xml:space="preserve">m </w:t>
      </w:r>
      <w:r w:rsidRPr="005C6E28">
        <w:t xml:space="preserve">věcí doma? </w:t>
      </w:r>
    </w:p>
    <w:p w:rsidR="002168D7" w:rsidRPr="005C6E28" w:rsidRDefault="002168D7" w:rsidP="005626DC">
      <w:pPr>
        <w:pStyle w:val="Odstavecseseznamem"/>
        <w:spacing w:before="0" w:after="0"/>
        <w:ind w:left="714" w:hanging="357"/>
        <w:jc w:val="both"/>
      </w:pPr>
      <w:r w:rsidRPr="005C6E28">
        <w:t>Jaké věci doma nutně nepotřebujete?</w:t>
      </w:r>
    </w:p>
    <w:p w:rsidR="002168D7" w:rsidRPr="005C6E28" w:rsidRDefault="002168D7" w:rsidP="005626DC">
      <w:pPr>
        <w:pStyle w:val="Odstavecseseznamem"/>
        <w:spacing w:before="0" w:after="0"/>
        <w:ind w:left="714" w:hanging="357"/>
        <w:jc w:val="both"/>
      </w:pPr>
      <w:r w:rsidRPr="005C6E28">
        <w:t xml:space="preserve"> Jak můžete minimalizovat svůj odpad doma?</w:t>
      </w:r>
    </w:p>
    <w:p w:rsidR="005737FC" w:rsidRDefault="002168D7" w:rsidP="005626DC">
      <w:pPr>
        <w:pStyle w:val="Odstavecseseznamem"/>
        <w:spacing w:before="0" w:after="0"/>
        <w:ind w:left="714" w:hanging="357"/>
        <w:jc w:val="both"/>
      </w:pPr>
      <w:r w:rsidRPr="005C6E28">
        <w:t>Jak se mohou některé věci využívat dál, aniž bychom je vyhodili? (knihy – antikvariát, budky na</w:t>
      </w:r>
      <w:r w:rsidR="005A4D6B">
        <w:t> </w:t>
      </w:r>
      <w:r w:rsidRPr="005C6E28">
        <w:t>knihy; oblečení – charita; hračky; staré pečivo,…)</w:t>
      </w:r>
      <w:r w:rsidR="005737FC">
        <w:t>.</w:t>
      </w:r>
    </w:p>
    <w:p w:rsidR="005737FC" w:rsidRDefault="005737FC">
      <w:pPr>
        <w:rPr>
          <w:rFonts w:ascii="Calibri" w:eastAsiaTheme="minorEastAsia" w:hAnsi="Calibri"/>
          <w:sz w:val="24"/>
          <w:szCs w:val="20"/>
        </w:rPr>
      </w:pPr>
      <w:r>
        <w:br w:type="page"/>
      </w:r>
    </w:p>
    <w:p w:rsidR="005737FC" w:rsidRPr="005C6E28" w:rsidRDefault="005737FC" w:rsidP="005737FC">
      <w:pPr>
        <w:spacing w:after="0"/>
        <w:jc w:val="both"/>
      </w:pPr>
    </w:p>
    <w:p w:rsidR="001B0B04" w:rsidRPr="002705BC" w:rsidRDefault="002168D7" w:rsidP="004044F9">
      <w:pPr>
        <w:pStyle w:val="Nadpis3"/>
        <w:spacing w:before="120" w:after="120" w:line="288" w:lineRule="auto"/>
      </w:pPr>
      <w:bookmarkStart w:id="7" w:name="_Toc66788657"/>
      <w:bookmarkStart w:id="8" w:name="_Toc67338103"/>
      <w:r w:rsidRPr="002705BC">
        <w:t>Otázka vody</w:t>
      </w:r>
      <w:bookmarkEnd w:id="7"/>
      <w:bookmarkEnd w:id="8"/>
      <w:r w:rsidRPr="002705BC">
        <w:t xml:space="preserve"> </w:t>
      </w:r>
    </w:p>
    <w:p w:rsidR="002168D7" w:rsidRPr="005C6E28" w:rsidRDefault="002168D7" w:rsidP="004044F9">
      <w:pPr>
        <w:pStyle w:val="Zkladn"/>
        <w:spacing w:before="120"/>
        <w:jc w:val="both"/>
      </w:pPr>
      <w:r w:rsidRPr="005C6E28">
        <w:t>„Pitná a čistá voda je otázkou primární důležitosti, protože je neodmyslitelná pro lidský život a pro udržování pozemských a vodních ekosystémů.“(28)</w:t>
      </w:r>
    </w:p>
    <w:p w:rsidR="002168D7" w:rsidRPr="005C6E28" w:rsidRDefault="002168D7" w:rsidP="004044F9">
      <w:pPr>
        <w:pStyle w:val="Zkladn"/>
        <w:spacing w:before="120"/>
        <w:jc w:val="both"/>
        <w:rPr>
          <w:b/>
        </w:rPr>
      </w:pPr>
      <w:r w:rsidRPr="005C6E28">
        <w:t>„Obzvláště vážným problémem je kvalita vody dostupn</w:t>
      </w:r>
      <w:r>
        <w:t>á</w:t>
      </w:r>
      <w:r w:rsidRPr="005C6E28">
        <w:t xml:space="preserve"> chudým lidem, což způsobuje denně mnohá úmrtí.“(29)</w:t>
      </w:r>
    </w:p>
    <w:p w:rsidR="002168D7" w:rsidRDefault="002168D7" w:rsidP="004044F9">
      <w:pPr>
        <w:pStyle w:val="Zkladn"/>
        <w:spacing w:before="120"/>
        <w:jc w:val="both"/>
        <w:rPr>
          <w:rFonts w:cstheme="minorHAnsi"/>
        </w:rPr>
      </w:pPr>
      <w:r>
        <w:t>„Zatímco kvalita dostupné vody se stále snižuje, v některých místech se prosazuje tendence privatizovat tento drahocenný zdroj a proměnit jej na zboží podrobené zákonům trhu. Ve skutečnosti je přístup k pitné a nezávadné vodě podstatným, základním a všeobecným lidským právem, protože na něm závisí přežití, a je tedy podmínkou uplatňování ostatních lidských práv. Tento svět má velký sociální dluh vůči chudým, kteří nemají přístup k pitné vodě, čímž je jim upíráno právo na život zakořeněné v jejich nezcizitelné důstojnosti“(30)</w:t>
      </w:r>
    </w:p>
    <w:p w:rsidR="002168D7" w:rsidRDefault="002168D7" w:rsidP="004044F9">
      <w:pPr>
        <w:pStyle w:val="Zkladn"/>
        <w:spacing w:before="120"/>
        <w:jc w:val="both"/>
      </w:pPr>
      <w:r>
        <w:t>„Větší nedostatek vody v budoucnu způsobí zvýšení nákladů na potraviny a dalších produktů závislých na jejím užívání.“ (31)</w:t>
      </w:r>
    </w:p>
    <w:p w:rsidR="002168D7" w:rsidRDefault="002168D7" w:rsidP="004044F9">
      <w:pPr>
        <w:spacing w:before="120" w:after="120" w:line="288" w:lineRule="auto"/>
        <w:jc w:val="both"/>
        <w:rPr>
          <w:rFonts w:cstheme="minorHAnsi"/>
          <w:color w:val="000000" w:themeColor="text1"/>
        </w:rPr>
      </w:pPr>
    </w:p>
    <w:p w:rsidR="002168D7" w:rsidRDefault="002168D7" w:rsidP="004044F9">
      <w:pPr>
        <w:pStyle w:val="Nadpis4"/>
        <w:spacing w:before="120" w:after="120" w:line="288" w:lineRule="auto"/>
        <w:rPr>
          <w:rFonts w:cstheme="minorHAnsi"/>
          <w:color w:val="000000" w:themeColor="text1"/>
        </w:rPr>
      </w:pPr>
      <w:bookmarkStart w:id="9" w:name="_Toc66788658"/>
      <w:r>
        <w:t>Otázky k diskuzi</w:t>
      </w:r>
      <w:bookmarkEnd w:id="9"/>
      <w:r>
        <w:t xml:space="preserve"> </w:t>
      </w:r>
    </w:p>
    <w:p w:rsidR="002168D7" w:rsidRDefault="002168D7" w:rsidP="004044F9">
      <w:pPr>
        <w:pStyle w:val="Odstavecseseznamem"/>
        <w:jc w:val="both"/>
      </w:pPr>
      <w:r w:rsidRPr="005C6E28">
        <w:t>Myslíte si, že mají lidé na celém světě přístup k pitné vodě? Pokud ne, co tomu brání?</w:t>
      </w:r>
    </w:p>
    <w:p w:rsidR="002168D7" w:rsidRDefault="002168D7" w:rsidP="004044F9">
      <w:pPr>
        <w:pStyle w:val="Odstavecseseznamem"/>
        <w:jc w:val="both"/>
      </w:pPr>
      <w:r w:rsidRPr="005C6E28">
        <w:t>Co může způsobit nedostatek vody v budoucnu?</w:t>
      </w:r>
    </w:p>
    <w:p w:rsidR="002168D7" w:rsidRDefault="002168D7" w:rsidP="004044F9">
      <w:pPr>
        <w:pStyle w:val="Odstavecseseznamem"/>
        <w:jc w:val="both"/>
      </w:pPr>
      <w:r>
        <w:t>Z</w:t>
      </w:r>
      <w:r w:rsidR="00F119B4">
        <w:t>jistěte více o vodě</w:t>
      </w:r>
      <w:r>
        <w:t xml:space="preserve"> v tomto kvízu:</w:t>
      </w:r>
    </w:p>
    <w:p w:rsidR="008F7B90" w:rsidRDefault="00F6252D" w:rsidP="004044F9">
      <w:pPr>
        <w:pStyle w:val="Odstavecseseznamem"/>
        <w:numPr>
          <w:ilvl w:val="0"/>
          <w:numId w:val="0"/>
        </w:numPr>
        <w:ind w:left="720"/>
      </w:pPr>
      <w:hyperlink r:id="rId18" w:tgtFrame="_blank" w:history="1">
        <w:r w:rsidR="006F4645">
          <w:rPr>
            <w:rStyle w:val="Hypertextovodkaz"/>
            <w:rFonts w:cs="Calibri"/>
            <w:bdr w:val="none" w:sz="0" w:space="0" w:color="auto" w:frame="1"/>
            <w:shd w:val="clear" w:color="auto" w:fill="FFFFFF"/>
          </w:rPr>
          <w:t>https://wordwall.net/play/13191/258/436</w:t>
        </w:r>
      </w:hyperlink>
    </w:p>
    <w:p w:rsidR="00F119B4" w:rsidRPr="002705BC" w:rsidRDefault="00F119B4" w:rsidP="004044F9">
      <w:pPr>
        <w:pStyle w:val="Nadpis3"/>
        <w:spacing w:before="120" w:after="120" w:line="288" w:lineRule="auto"/>
      </w:pPr>
      <w:bookmarkStart w:id="10" w:name="_Toc66788659"/>
      <w:bookmarkStart w:id="11" w:name="_Toc67338104"/>
      <w:r w:rsidRPr="002705BC">
        <w:t>Ztráta biodiverzity</w:t>
      </w:r>
      <w:bookmarkEnd w:id="10"/>
      <w:bookmarkEnd w:id="11"/>
      <w:r w:rsidRPr="002705BC">
        <w:t xml:space="preserve"> </w:t>
      </w:r>
    </w:p>
    <w:p w:rsidR="001B0B04" w:rsidRDefault="001B0B04" w:rsidP="004044F9">
      <w:pPr>
        <w:pStyle w:val="Zkladn"/>
        <w:spacing w:before="120"/>
        <w:jc w:val="both"/>
      </w:pPr>
      <w:r>
        <w:t>„Každý rok mizí tisíce rostlinných a živočišných druhů, které už nikdy nepoznáme a naše děti je už neuvidí, protože zmizely navždy. Drtivá většina zanikne z důvodů, které mají co do činění s nějakou lidskou aktivitou. Kvůli nám tisíce druhů nevzdá slávu Bohu svojí existencí, ani nám nebudou moci předat svoje poselství. Na</w:t>
      </w:r>
      <w:r w:rsidR="008F7B90">
        <w:t> </w:t>
      </w:r>
      <w:r>
        <w:t>to nemáme právo.“(33)</w:t>
      </w:r>
    </w:p>
    <w:p w:rsidR="004044F9" w:rsidRDefault="004044F9" w:rsidP="004044F9">
      <w:pPr>
        <w:pStyle w:val="Zkladn"/>
        <w:spacing w:before="120"/>
        <w:jc w:val="both"/>
        <w:rPr>
          <w:rFonts w:cstheme="minorHAnsi"/>
        </w:rPr>
      </w:pPr>
    </w:p>
    <w:p w:rsidR="001B0B04" w:rsidRDefault="001B0B04" w:rsidP="004044F9">
      <w:pPr>
        <w:pStyle w:val="Nadpis4"/>
        <w:rPr>
          <w:rFonts w:cstheme="minorHAnsi"/>
          <w:color w:val="000000" w:themeColor="text1"/>
        </w:rPr>
      </w:pPr>
      <w:bookmarkStart w:id="12" w:name="_Toc66788661"/>
      <w:r>
        <w:t>Otázky k diskuzi</w:t>
      </w:r>
      <w:bookmarkEnd w:id="12"/>
      <w:r>
        <w:t xml:space="preserve"> </w:t>
      </w:r>
    </w:p>
    <w:p w:rsidR="001B0B04" w:rsidRDefault="001B0B04" w:rsidP="004044F9">
      <w:pPr>
        <w:pStyle w:val="Odstavecseseznamem"/>
        <w:ind w:left="714" w:hanging="357"/>
        <w:jc w:val="both"/>
      </w:pPr>
      <w:r w:rsidRPr="005C6E28">
        <w:t xml:space="preserve">Jaké následky může mít úbytek či vyhynutí některého druhu? (hmyz, ptáci – zemědělství) </w:t>
      </w:r>
    </w:p>
    <w:p w:rsidR="001B0B04" w:rsidRDefault="001B0B04" w:rsidP="004044F9">
      <w:pPr>
        <w:pStyle w:val="Odstavecseseznamem"/>
        <w:ind w:left="714" w:hanging="357"/>
        <w:jc w:val="both"/>
      </w:pPr>
      <w:r>
        <w:t>Můžete si zkusit hru na tomto odkazu:</w:t>
      </w:r>
    </w:p>
    <w:p w:rsidR="007110A5" w:rsidRDefault="00F6252D" w:rsidP="004044F9">
      <w:pPr>
        <w:pStyle w:val="Odstavecseseznamem"/>
        <w:numPr>
          <w:ilvl w:val="0"/>
          <w:numId w:val="0"/>
        </w:numPr>
        <w:ind w:left="720"/>
      </w:pPr>
      <w:hyperlink r:id="rId19" w:history="1">
        <w:r w:rsidR="00F119B4" w:rsidRPr="00FB7A8B">
          <w:rPr>
            <w:rStyle w:val="Hypertextovodkaz"/>
          </w:rPr>
          <w:t>https://learningapps.org/display?v=pajdb9mia21</w:t>
        </w:r>
      </w:hyperlink>
      <w:bookmarkStart w:id="13" w:name="_Toc66788700"/>
    </w:p>
    <w:p w:rsidR="008F7B90" w:rsidRDefault="008F7B90" w:rsidP="004044F9">
      <w:pPr>
        <w:spacing w:before="120" w:after="120" w:line="288" w:lineRule="auto"/>
      </w:pPr>
      <w:r>
        <w:br w:type="page"/>
      </w:r>
    </w:p>
    <w:p w:rsidR="003371FA" w:rsidRDefault="003371FA" w:rsidP="004044F9">
      <w:pPr>
        <w:spacing w:before="120" w:after="120" w:line="288" w:lineRule="auto"/>
        <w:rPr>
          <w:rFonts w:ascii="Calibri" w:eastAsiaTheme="minorEastAsia" w:hAnsi="Calibri"/>
          <w:sz w:val="24"/>
          <w:szCs w:val="20"/>
        </w:rPr>
      </w:pPr>
    </w:p>
    <w:p w:rsidR="00F119B4" w:rsidRDefault="00F119B4" w:rsidP="004044F9">
      <w:pPr>
        <w:pStyle w:val="Nadpis3"/>
        <w:spacing w:before="120" w:after="120" w:line="288" w:lineRule="auto"/>
      </w:pPr>
      <w:bookmarkStart w:id="14" w:name="_Toc67338105"/>
      <w:r w:rsidRPr="00F119B4">
        <w:t>Mezigenerační spravedlnost</w:t>
      </w:r>
      <w:bookmarkEnd w:id="13"/>
      <w:bookmarkEnd w:id="14"/>
    </w:p>
    <w:p w:rsidR="00F119B4" w:rsidRPr="00997483" w:rsidRDefault="00F119B4" w:rsidP="004044F9">
      <w:pPr>
        <w:pStyle w:val="Zkladn"/>
        <w:spacing w:before="120"/>
        <w:jc w:val="both"/>
      </w:pPr>
      <w:r w:rsidRPr="004923D1">
        <w:t>„Pojem obecného dobra zahrnuje také budoucí generace. Mezinárodní ekonomické krize drsně ukázaly škodlivé účinky, které s sebou nese přehlížení obecného údělu, ze kterého nemohou být vyloučeni ti, kdo přijdou po nás. Už není možné mluvit o udržitelném rozvoji bez mezigenerační solidarity. Pomyslíme-li na situaci, v níž je planeta zanechávána budoucím generací, vstoupíme do jiné logiky, totiž logiky nezištného daru, který dostáváme a sdílíme. … Portugalští biskupové vybízeli k přijetí tohoto požadavku spravedlnosti takto: „Životní prostředí spadá do logiky přijetí. Je půjčkou, kterou každá generace přijme a musí předat té následující.“(159)</w:t>
      </w:r>
    </w:p>
    <w:p w:rsidR="00F119B4" w:rsidRDefault="00F119B4" w:rsidP="004044F9">
      <w:pPr>
        <w:pStyle w:val="Zkladn"/>
        <w:spacing w:before="120"/>
        <w:jc w:val="both"/>
      </w:pPr>
      <w:r w:rsidRPr="004923D1">
        <w:t>„Jaký typ světa si přejeme předat těm, kdo přijdou po nás, dětem, které vyrůstají? Tato otázka se netýká pouze izolovaného životního prostředí, protože otázku nelze klást pouze částečně. Ptáme-li se na svět, který po sobě chceme zanechat, máme na mysli především jeho všeobecné zaměření, jeho smysl, jeho hodnoty.“(160)</w:t>
      </w:r>
    </w:p>
    <w:p w:rsidR="004044F9" w:rsidRPr="00997483" w:rsidRDefault="004044F9" w:rsidP="004044F9">
      <w:pPr>
        <w:pStyle w:val="Zkladn"/>
        <w:spacing w:before="120"/>
        <w:jc w:val="both"/>
      </w:pPr>
    </w:p>
    <w:p w:rsidR="00F119B4" w:rsidRPr="00F119B4" w:rsidRDefault="00F119B4" w:rsidP="004044F9">
      <w:pPr>
        <w:pStyle w:val="Nadpis2"/>
        <w:spacing w:before="120"/>
      </w:pPr>
      <w:bookmarkStart w:id="15" w:name="_Toc66788701"/>
      <w:bookmarkStart w:id="16" w:name="_Toc67338106"/>
      <w:r w:rsidRPr="00F119B4">
        <w:t>Aktivita:</w:t>
      </w:r>
      <w:bookmarkEnd w:id="15"/>
      <w:bookmarkEnd w:id="16"/>
      <w:r w:rsidRPr="00F119B4">
        <w:t xml:space="preserve"> </w:t>
      </w:r>
    </w:p>
    <w:p w:rsidR="00F119B4" w:rsidRPr="00F119B4" w:rsidRDefault="00F119B4" w:rsidP="004044F9">
      <w:pPr>
        <w:pStyle w:val="Zkladn"/>
        <w:spacing w:before="120"/>
        <w:jc w:val="both"/>
        <w:rPr>
          <w:i w:val="0"/>
        </w:rPr>
      </w:pPr>
      <w:r w:rsidRPr="00F119B4">
        <w:rPr>
          <w:i w:val="0"/>
        </w:rPr>
        <w:t xml:space="preserve">Vytvořte si společně z tenkého materiálu model zeměkoule. Můžete k tomu využít tenký papír, nafukovací míček polepený papírem, bílé papírové stínidlo… Zhotovte si </w:t>
      </w:r>
      <w:r w:rsidR="006F4645">
        <w:rPr>
          <w:i w:val="0"/>
        </w:rPr>
        <w:t>doma</w:t>
      </w:r>
      <w:r w:rsidRPr="00F119B4">
        <w:rPr>
          <w:i w:val="0"/>
        </w:rPr>
        <w:t xml:space="preserve"> (nebo venku) překážkovou dráhu (různé podlézání, přecházení, přelézání,…).</w:t>
      </w:r>
    </w:p>
    <w:p w:rsidR="00F119B4" w:rsidRPr="00F119B4" w:rsidRDefault="00F119B4" w:rsidP="004044F9">
      <w:pPr>
        <w:pStyle w:val="Zkladn"/>
        <w:spacing w:before="120"/>
        <w:jc w:val="both"/>
        <w:rPr>
          <w:i w:val="0"/>
        </w:rPr>
      </w:pPr>
      <w:r w:rsidRPr="00F119B4">
        <w:rPr>
          <w:i w:val="0"/>
        </w:rPr>
        <w:t>Každý chvíli ponese mezi překážkami vytvořenou zeměkouli, kterou předá dalšímu. Postupně by se v jejím nesení měli vystřídat všichni. Cílem je přenést společně zeměkouli od začátku až do konce překážkové dráhy, tak aby se nezničila.</w:t>
      </w:r>
    </w:p>
    <w:p w:rsidR="004044F9" w:rsidRDefault="00F119B4" w:rsidP="004044F9">
      <w:pPr>
        <w:pStyle w:val="Zkladn"/>
        <w:spacing w:before="120"/>
        <w:jc w:val="both"/>
        <w:rPr>
          <w:i w:val="0"/>
          <w:highlight w:val="yellow"/>
        </w:rPr>
      </w:pPr>
      <w:r w:rsidRPr="00F119B4">
        <w:rPr>
          <w:i w:val="0"/>
        </w:rPr>
        <w:t xml:space="preserve">(Aktivita má vyjadřovat úkol, který máme – starat se o svěřený dar (zemi – životní prostředí), tak abychom jej mohli předat dalším generacím. „Země, kterou jsme dostali, patří také těm, kdo přijdou po nás. Je půjčkou, kterou každá generace přijme a musí předat té následující.“). Jednotliví členové představují jednotlivé generace, kterým předáváme svěřený dar. Překážky mohou být symbolické problémy, které jako lidstvo v oblasti životního prostředí řešíme. </w:t>
      </w:r>
      <w:r w:rsidR="006F4645">
        <w:rPr>
          <w:i w:val="0"/>
        </w:rPr>
        <w:t xml:space="preserve">Na závěr si můžete společně povídat o </w:t>
      </w:r>
      <w:r w:rsidRPr="00F119B4">
        <w:rPr>
          <w:i w:val="0"/>
        </w:rPr>
        <w:t>důležitost</w:t>
      </w:r>
      <w:r w:rsidR="006F4645">
        <w:rPr>
          <w:i w:val="0"/>
        </w:rPr>
        <w:t>i</w:t>
      </w:r>
      <w:r w:rsidRPr="00F119B4">
        <w:rPr>
          <w:i w:val="0"/>
        </w:rPr>
        <w:t xml:space="preserve"> každého člena týmu a vzájemné spolupráce</w:t>
      </w:r>
      <w:r w:rsidR="006F4645">
        <w:rPr>
          <w:i w:val="0"/>
        </w:rPr>
        <w:t xml:space="preserve"> v rodině</w:t>
      </w:r>
      <w:r w:rsidRPr="00F119B4">
        <w:rPr>
          <w:i w:val="0"/>
        </w:rPr>
        <w:t>.</w:t>
      </w:r>
      <w:r w:rsidRPr="00F119B4">
        <w:rPr>
          <w:i w:val="0"/>
          <w:highlight w:val="yellow"/>
        </w:rPr>
        <w:t xml:space="preserve"> </w:t>
      </w:r>
    </w:p>
    <w:p w:rsidR="004044F9" w:rsidRDefault="004044F9">
      <w:pPr>
        <w:rPr>
          <w:rFonts w:ascii="Calibri" w:eastAsiaTheme="minorEastAsia" w:hAnsi="Calibri" w:cs="Arial"/>
          <w:color w:val="000000" w:themeColor="text1"/>
          <w:sz w:val="24"/>
          <w:szCs w:val="24"/>
          <w:highlight w:val="yellow"/>
        </w:rPr>
      </w:pPr>
      <w:r>
        <w:rPr>
          <w:i/>
          <w:highlight w:val="yellow"/>
        </w:rPr>
        <w:br w:type="page"/>
      </w:r>
    </w:p>
    <w:p w:rsidR="00F119B4" w:rsidRPr="00F119B4" w:rsidRDefault="00F119B4" w:rsidP="004044F9">
      <w:pPr>
        <w:pStyle w:val="Zkladn"/>
        <w:spacing w:before="120"/>
        <w:jc w:val="both"/>
        <w:rPr>
          <w:b/>
          <w:i w:val="0"/>
        </w:rPr>
      </w:pPr>
    </w:p>
    <w:p w:rsidR="007110A5" w:rsidRPr="00D43610" w:rsidRDefault="007110A5" w:rsidP="004044F9">
      <w:pPr>
        <w:pStyle w:val="Nadpis3"/>
        <w:spacing w:before="120" w:after="120" w:line="288" w:lineRule="auto"/>
      </w:pPr>
      <w:bookmarkStart w:id="17" w:name="_Toc66788711"/>
      <w:bookmarkStart w:id="18" w:name="_Toc67338107"/>
      <w:r w:rsidRPr="00D43610">
        <w:t>Vychovávat ke smlouvě mezi lidstvem a životním prostředím</w:t>
      </w:r>
      <w:bookmarkEnd w:id="17"/>
      <w:bookmarkEnd w:id="18"/>
    </w:p>
    <w:p w:rsidR="007110A5" w:rsidRPr="00AB1CBF" w:rsidRDefault="007110A5" w:rsidP="004044F9">
      <w:pPr>
        <w:pStyle w:val="Bezmezer"/>
        <w:spacing w:before="120" w:after="120" w:line="288" w:lineRule="auto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>„Vědomí závažnosti kulturní a ekologické krize musí být tlumočeno do nových návyků. Mnozí vědí, že nynější pokrok a jednoduché hromadění předmětů či potěch nedovede dát smysl a</w:t>
      </w:r>
      <w:r w:rsidR="002705BC">
        <w:rPr>
          <w:i/>
          <w:sz w:val="24"/>
          <w:szCs w:val="24"/>
        </w:rPr>
        <w:t> </w:t>
      </w:r>
      <w:r w:rsidRPr="00AB1CBF">
        <w:rPr>
          <w:i/>
          <w:sz w:val="24"/>
          <w:szCs w:val="24"/>
        </w:rPr>
        <w:t>radost lidskému srdci, ale nejsou schopni zřeknout se toho, co jim trh nabízí. V zemích, které by měly vyvolat největší změny konzumních návyků, mají mladí lidé novou ekologickou vnímavost, jsou velkodušní a někteří z nich obdivuhodně bojují za ochranu životního prostředí. Vyrostli však v kontextu vysoké spotřeby a blahobytu, což ztěžuje zrání jiných návyků. Proto stojíme před výzvou k výchově.</w:t>
      </w:r>
    </w:p>
    <w:p w:rsidR="007110A5" w:rsidRDefault="007110A5" w:rsidP="004044F9">
      <w:pPr>
        <w:pStyle w:val="Bezmezer"/>
        <w:spacing w:before="120" w:after="120" w:line="288" w:lineRule="auto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 xml:space="preserve">„Aby se člověk, kterému ekonomické podmínky umožňují spotřebovat a utrácet více, raději </w:t>
      </w:r>
      <w:r w:rsidRPr="00AB1CBF">
        <w:rPr>
          <w:b/>
          <w:i/>
          <w:sz w:val="24"/>
          <w:szCs w:val="24"/>
        </w:rPr>
        <w:t>více oblékl, než zapnul topení</w:t>
      </w:r>
      <w:r w:rsidRPr="00AB1CBF">
        <w:rPr>
          <w:i/>
          <w:sz w:val="24"/>
          <w:szCs w:val="24"/>
        </w:rPr>
        <w:t xml:space="preserve">, předpokládá, že si osvojil určité přesvědčení a cítění, které je příznivé k péči o životní prostředí. Je velmi šlechetné přijmout za své péči o stvoření malými každodenními skutky a je obdivuhodné, je-li výchova schopna je motivovat tak, že jim propůjčí formu životního stylu. Výchova k environmentální odpovědnosti může povzbudit různá jednání, která mají přímý a zásadní dopad na péči o životní prostředí např. </w:t>
      </w:r>
      <w:r w:rsidRPr="00AB1CBF">
        <w:rPr>
          <w:b/>
          <w:i/>
          <w:sz w:val="24"/>
          <w:szCs w:val="24"/>
        </w:rPr>
        <w:t>méně používat plastické hmoty a papír, snížit spotřebu vody, třídit odpad, vařit v množství, které lze rozumně spotřebovat, zacházet pečlivě s ostatními živými tvory, používat veřejnou dopravu anebo užívat vlastní automobil spolu s ostatními lidmi, sázet stromy, zhášet zbytečná světla apod</w:t>
      </w:r>
      <w:r w:rsidRPr="00AB1CBF">
        <w:rPr>
          <w:i/>
          <w:sz w:val="24"/>
          <w:szCs w:val="24"/>
        </w:rPr>
        <w:t xml:space="preserve">. To všechno je součástí velkodušné a důstojné kreativity, která umožňuje, aby z člověka vycházelo ven to nejlepší. </w:t>
      </w:r>
      <w:r w:rsidRPr="00AB1CBF">
        <w:rPr>
          <w:b/>
          <w:i/>
          <w:sz w:val="24"/>
          <w:szCs w:val="24"/>
        </w:rPr>
        <w:t>Opětovné použití nějaké věci namísto jejího okamžitého zahození</w:t>
      </w:r>
      <w:r w:rsidRPr="00AB1CBF">
        <w:rPr>
          <w:i/>
          <w:sz w:val="24"/>
          <w:szCs w:val="24"/>
        </w:rPr>
        <w:t xml:space="preserve"> může na základě hlubokých motivací být skutkem lásky, který vyjadřuje naši důstojnost.“(211)</w:t>
      </w:r>
    </w:p>
    <w:p w:rsidR="004044F9" w:rsidRPr="00AB1CBF" w:rsidRDefault="004044F9" w:rsidP="004044F9">
      <w:pPr>
        <w:pStyle w:val="Bezmezer"/>
        <w:spacing w:before="120" w:after="120" w:line="288" w:lineRule="auto"/>
        <w:jc w:val="both"/>
        <w:rPr>
          <w:i/>
          <w:sz w:val="24"/>
          <w:szCs w:val="24"/>
        </w:rPr>
      </w:pPr>
    </w:p>
    <w:p w:rsidR="007110A5" w:rsidRPr="007110A5" w:rsidRDefault="007110A5" w:rsidP="004044F9">
      <w:pPr>
        <w:pStyle w:val="Nadpis4"/>
        <w:spacing w:before="120" w:after="120" w:line="288" w:lineRule="auto"/>
        <w:rPr>
          <w:rFonts w:cstheme="minorHAnsi"/>
        </w:rPr>
      </w:pPr>
      <w:bookmarkStart w:id="19" w:name="_Toc66788712"/>
      <w:r w:rsidRPr="007110A5">
        <w:t>Otázky k diskuzi</w:t>
      </w:r>
      <w:bookmarkEnd w:id="19"/>
      <w:r w:rsidRPr="007110A5">
        <w:t xml:space="preserve"> </w:t>
      </w:r>
    </w:p>
    <w:p w:rsidR="007110A5" w:rsidRPr="0006788D" w:rsidRDefault="007110A5" w:rsidP="004044F9">
      <w:pPr>
        <w:pStyle w:val="Odstavecseseznamem"/>
        <w:rPr>
          <w:rFonts w:cstheme="minorHAnsi"/>
          <w:color w:val="000000" w:themeColor="text1"/>
        </w:rPr>
      </w:pPr>
      <w:r>
        <w:t>Jakých výrobků, vymožeností či potěch, které tato doba přináší, byste byli ochotni se zříci?</w:t>
      </w:r>
    </w:p>
    <w:p w:rsidR="007110A5" w:rsidRPr="0037738F" w:rsidRDefault="007110A5" w:rsidP="004044F9">
      <w:pPr>
        <w:spacing w:before="120" w:after="120" w:line="288" w:lineRule="auto"/>
        <w:ind w:left="360"/>
      </w:pPr>
    </w:p>
    <w:p w:rsidR="007110A5" w:rsidRPr="00AB1CBF" w:rsidRDefault="007110A5" w:rsidP="004044F9">
      <w:pPr>
        <w:pStyle w:val="Bezmezer"/>
        <w:spacing w:before="120" w:after="120" w:line="288" w:lineRule="auto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>„Netřeba si myslet, že toto úsilí nezmění svět. Tyto skutky šíří dobro ve společnosti, která vždy přináší plody přesahující to, co lze konstatovat, protože vyvolávají v lůně této země dobro, které má tendenci se stále a někdy neviditelně šířit. Toto jednání nám navíc vrací smysl naší důstojnosti, vede nás k větší existenciální hloubce, umožňuje nám zakusit, že stojí za to přicházet na tento svět.“(212)</w:t>
      </w:r>
    </w:p>
    <w:p w:rsidR="007110A5" w:rsidRDefault="007110A5" w:rsidP="004044F9">
      <w:pPr>
        <w:pStyle w:val="Bezmezer"/>
        <w:spacing w:before="120" w:after="120" w:line="288" w:lineRule="auto"/>
        <w:jc w:val="both"/>
        <w:rPr>
          <w:i/>
        </w:rPr>
      </w:pPr>
    </w:p>
    <w:p w:rsidR="007110A5" w:rsidRPr="006517D0" w:rsidRDefault="007110A5" w:rsidP="004044F9">
      <w:pPr>
        <w:pStyle w:val="Nadpis2"/>
        <w:shd w:val="clear" w:color="auto" w:fill="DCFDB5"/>
        <w:spacing w:before="120"/>
        <w:jc w:val="both"/>
        <w:rPr>
          <w:lang w:eastAsia="cs-CZ"/>
        </w:rPr>
      </w:pPr>
      <w:bookmarkStart w:id="20" w:name="_Toc66788713"/>
      <w:bookmarkStart w:id="21" w:name="_Toc67338108"/>
      <w:r>
        <w:rPr>
          <w:lang w:eastAsia="cs-CZ"/>
        </w:rPr>
        <w:t>Aktivita:</w:t>
      </w:r>
      <w:bookmarkEnd w:id="20"/>
      <w:bookmarkEnd w:id="21"/>
      <w:r>
        <w:rPr>
          <w:lang w:eastAsia="cs-CZ"/>
        </w:rPr>
        <w:t xml:space="preserve"> </w:t>
      </w:r>
    </w:p>
    <w:p w:rsidR="007110A5" w:rsidRPr="006517D0" w:rsidRDefault="007110A5" w:rsidP="004044F9">
      <w:pPr>
        <w:pStyle w:val="Odstavecseseznamem"/>
        <w:jc w:val="both"/>
        <w:rPr>
          <w:b/>
          <w:i/>
        </w:rPr>
      </w:pPr>
      <w:r>
        <w:t>Osobní proměna – zamyslete se každý sám za sebe, jak byste mohli změnit své chování tak, abyste se aktivně podíleli na ochraně životního prostředí a aby nezůstalo jen u norem a obecných poznatků. Návrhy, jak na to, můžete</w:t>
      </w:r>
      <w:r w:rsidR="006F4645">
        <w:t xml:space="preserve"> společně pro</w:t>
      </w:r>
      <w:r>
        <w:t xml:space="preserve">diskutovat a každý </w:t>
      </w:r>
      <w:r w:rsidR="006F4645">
        <w:t xml:space="preserve">sám </w:t>
      </w:r>
      <w:r>
        <w:t>za sebe si pak napsat, jaké aktivity jste reálně schopni dělat. (např. tučně zvýrazněné návrhy v textu výše)</w:t>
      </w:r>
      <w:r w:rsidR="006F4645">
        <w:t>.</w:t>
      </w:r>
    </w:p>
    <w:p w:rsidR="005737FC" w:rsidRDefault="007110A5" w:rsidP="004044F9">
      <w:pPr>
        <w:pStyle w:val="Odstavecseseznamem"/>
        <w:jc w:val="both"/>
      </w:pPr>
      <w:r>
        <w:t>Souhlasíte s papežem Františkem, že tyto drobné činnosti mají smysl a že naše úsilí může změnit svět?</w:t>
      </w:r>
    </w:p>
    <w:p w:rsidR="005737FC" w:rsidRDefault="005737FC">
      <w:pPr>
        <w:rPr>
          <w:rFonts w:ascii="Calibri" w:eastAsiaTheme="minorEastAsia" w:hAnsi="Calibri"/>
          <w:sz w:val="24"/>
          <w:szCs w:val="20"/>
        </w:rPr>
      </w:pPr>
      <w:r>
        <w:br w:type="page"/>
      </w:r>
    </w:p>
    <w:p w:rsidR="007110A5" w:rsidRPr="00D43610" w:rsidRDefault="007110A5" w:rsidP="00147459">
      <w:pPr>
        <w:pStyle w:val="Nadpis3"/>
        <w:spacing w:before="120" w:after="120" w:line="240" w:lineRule="auto"/>
      </w:pPr>
      <w:bookmarkStart w:id="22" w:name="_Toc66788721"/>
      <w:bookmarkStart w:id="23" w:name="_Toc67338109"/>
      <w:r w:rsidRPr="00D43610">
        <w:lastRenderedPageBreak/>
        <w:t>Občanská a politická láska</w:t>
      </w:r>
      <w:bookmarkEnd w:id="22"/>
      <w:bookmarkEnd w:id="23"/>
    </w:p>
    <w:p w:rsidR="007110A5" w:rsidRPr="00AB1CBF" w:rsidRDefault="007110A5" w:rsidP="00147459">
      <w:pPr>
        <w:spacing w:before="120" w:after="120" w:line="240" w:lineRule="auto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>„Péče o přírodu je součástí životního stylu, který zahrnuje schopnost žít spolu a společně. Ježíš nám připomněl, že Bůh je náš společný Otec, který z nás činí bratry. Bratrská láska může být jedině nezištná, nikdy nemůže být odměnou za to, co uskutečnil druhý, ani závdavkem toho, co doufáme, že učiní. Proto je možné milovat i nepřátele. Tatáž nezištnost nás vede, abychom milovali a přijímali vítr, slunce či mraky, třebaže nepodléhají naší kontrole. Proto můžeme mluvit o všeobecném bratrství.“ (228)</w:t>
      </w:r>
    </w:p>
    <w:p w:rsidR="007110A5" w:rsidRDefault="007110A5" w:rsidP="00147459">
      <w:pPr>
        <w:pStyle w:val="Bezmezer"/>
        <w:spacing w:before="120" w:after="120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>„Příklad svaté Terezie z Lisieux nás vybízí, abychom praktikovali malou cestu lásky, neztráceli příležitost k laskavému slovu, úsměvu, jakémukoli malému gestu zasévajícímu pokoj a</w:t>
      </w:r>
      <w:r w:rsidR="002705BC">
        <w:rPr>
          <w:i/>
          <w:sz w:val="24"/>
          <w:szCs w:val="24"/>
        </w:rPr>
        <w:t> </w:t>
      </w:r>
      <w:r w:rsidRPr="00AB1CBF">
        <w:rPr>
          <w:i/>
          <w:sz w:val="24"/>
          <w:szCs w:val="24"/>
        </w:rPr>
        <w:t>přátelství. Integrální ekologie je tvořena také jednoduchými každodenními gesty, jimiž lámeme logiku násilí, vykořisťování, egoismu. Svět vyhroceného konzumu je zároveň světem špatného zacházení s životem v každé jeho formě.“ (230)</w:t>
      </w:r>
    </w:p>
    <w:p w:rsidR="007110A5" w:rsidRPr="00C74698" w:rsidRDefault="007110A5" w:rsidP="00147459">
      <w:pPr>
        <w:pStyle w:val="Nadpis2"/>
        <w:shd w:val="clear" w:color="auto" w:fill="DCFDB5"/>
        <w:spacing w:before="120" w:line="240" w:lineRule="auto"/>
        <w:jc w:val="both"/>
        <w:rPr>
          <w:rFonts w:cstheme="minorHAnsi"/>
          <w:color w:val="000000" w:themeColor="text1"/>
        </w:rPr>
      </w:pPr>
      <w:bookmarkStart w:id="24" w:name="_Toc66788722"/>
      <w:bookmarkStart w:id="25" w:name="_Toc67338110"/>
      <w:r>
        <w:rPr>
          <w:lang w:eastAsia="cs-CZ"/>
        </w:rPr>
        <w:t>Aktivita:</w:t>
      </w:r>
      <w:bookmarkEnd w:id="24"/>
      <w:bookmarkEnd w:id="25"/>
      <w:r>
        <w:rPr>
          <w:lang w:eastAsia="cs-CZ"/>
        </w:rPr>
        <w:t xml:space="preserve"> </w:t>
      </w:r>
    </w:p>
    <w:p w:rsidR="007110A5" w:rsidRPr="00281B27" w:rsidRDefault="007110A5" w:rsidP="00147459">
      <w:pPr>
        <w:pStyle w:val="Odstavecseseznamem"/>
        <w:spacing w:line="240" w:lineRule="auto"/>
        <w:jc w:val="both"/>
      </w:pPr>
      <w:r w:rsidRPr="00864754">
        <w:t>Zam</w:t>
      </w:r>
      <w:r w:rsidRPr="00281B27">
        <w:t>yslet</w:t>
      </w:r>
      <w:r>
        <w:t>e se</w:t>
      </w:r>
      <w:r w:rsidRPr="00281B27">
        <w:t xml:space="preserve"> nad tím, co patří mezi gesta, která zasévají pokoj a lásku. </w:t>
      </w:r>
      <w:r>
        <w:t xml:space="preserve">Svatá Terezie z Lisieux </w:t>
      </w:r>
      <w:r w:rsidRPr="00281B27">
        <w:t>nás vybízí, abychom praktikovali malou cestu lásky, neztráceli příležitost k</w:t>
      </w:r>
      <w:r w:rsidR="002705BC">
        <w:t> </w:t>
      </w:r>
      <w:r w:rsidRPr="00281B27">
        <w:t>laskavému slovu, úsměvu, jakémukoli malému gestu zasévajícímu pokoj a přátelství.</w:t>
      </w:r>
    </w:p>
    <w:p w:rsidR="007110A5" w:rsidRPr="00281B27" w:rsidRDefault="007110A5" w:rsidP="00147459">
      <w:pPr>
        <w:pStyle w:val="Odstavecseseznamem"/>
        <w:spacing w:after="360" w:line="240" w:lineRule="auto"/>
        <w:ind w:left="714" w:hanging="357"/>
        <w:jc w:val="both"/>
      </w:pPr>
      <w:r w:rsidRPr="00281B27">
        <w:t>Namalujte si na papír každý sám za sebe tut</w:t>
      </w:r>
      <w:r>
        <w:t>o cestu lásky. Napište si na ní</w:t>
      </w:r>
      <w:r w:rsidRPr="00281B27">
        <w:t xml:space="preserve"> ona malá gesta lásky a přátelství, v čem chcete být dobří a poctiví. Tyto jednotlivé cesty pak můžete spojit do jedné společné a vytvořit tak jednotný obraz, který bude vyjadřovat „schopnost žít spolu a společně“, jak o tom píše papež František, který také dodává: „Ježíš nám připomněl, že Bůh je náš společný Otec, který z nás činí bratry.“ (viz</w:t>
      </w:r>
      <w:r w:rsidR="002705BC">
        <w:t> </w:t>
      </w:r>
      <w:r w:rsidRPr="00281B27">
        <w:t>výše)… „Láska, plná malých gest vzájemné péče, je také občanská a politická a</w:t>
      </w:r>
      <w:r w:rsidR="002705BC">
        <w:t> </w:t>
      </w:r>
      <w:r w:rsidRPr="00281B27">
        <w:t>projevuje se všemi činy, které se snaží vytvářet lepší svět. Láska ke společnosti a zasazení o obecné dobro jsou význačnou formou dobročinné lásky, která se týká nejenom vztahů mezi jednotlivci, ale také „společenských, ekonomických a</w:t>
      </w:r>
      <w:r w:rsidR="002705BC">
        <w:t> </w:t>
      </w:r>
      <w:r w:rsidRPr="00281B27">
        <w:t>politických makrovztahů.“</w:t>
      </w:r>
    </w:p>
    <w:p w:rsidR="007110A5" w:rsidRPr="00AB1CBF" w:rsidRDefault="007110A5" w:rsidP="00147459">
      <w:pPr>
        <w:pStyle w:val="Bezmezer"/>
        <w:spacing w:before="120" w:after="120"/>
        <w:jc w:val="both"/>
        <w:rPr>
          <w:i/>
          <w:sz w:val="24"/>
          <w:szCs w:val="24"/>
        </w:rPr>
      </w:pPr>
      <w:r w:rsidRPr="00AB1CBF">
        <w:rPr>
          <w:i/>
          <w:sz w:val="24"/>
          <w:szCs w:val="24"/>
        </w:rPr>
        <w:t>„Ne všichni jsou povoláni pracovat přímo v politice, ale v lůně společnosti vzkvétají rozmanitá sdružení, která se zapojují ve prospěch obecného dobra, brání přirozené a</w:t>
      </w:r>
      <w:r w:rsidR="002705BC">
        <w:rPr>
          <w:i/>
          <w:sz w:val="24"/>
          <w:szCs w:val="24"/>
        </w:rPr>
        <w:t> </w:t>
      </w:r>
      <w:r w:rsidRPr="00AB1CBF">
        <w:rPr>
          <w:i/>
          <w:sz w:val="24"/>
          <w:szCs w:val="24"/>
        </w:rPr>
        <w:t>městské životní prostředí. Starají se například o veřejné místo (budovu, fontánu, opuštěný památník, krajinu, náměstí), aby chránili, ozdravili, zlepšili či ozdobili něco, co je všech. Kolem nich se rozvíjejí nebo obnovují svazky a vzniká nové místní sociální tkanivo. Takto se komunita osvobozuje od konzumistické lhostejnosti. Znamená to také kultivovat společnou identitu a historii, která se uchovává a předává. Takto se pečuje o svět a</w:t>
      </w:r>
      <w:r w:rsidR="002705BC">
        <w:rPr>
          <w:i/>
          <w:sz w:val="24"/>
          <w:szCs w:val="24"/>
        </w:rPr>
        <w:t> </w:t>
      </w:r>
      <w:r w:rsidRPr="00AB1CBF">
        <w:rPr>
          <w:i/>
          <w:sz w:val="24"/>
          <w:szCs w:val="24"/>
        </w:rPr>
        <w:t>kvalitu života nejchudších se smyslem pro solidaritu, který je současně vědomím toho, že obýváme společný dům, který nám svěřil Bůh. Tyto komunitní činy vyjadřující obdarovávající lásku se mohou proměnit v intenzivní duchovní zkušenosti.“ (232)</w:t>
      </w:r>
    </w:p>
    <w:p w:rsidR="007110A5" w:rsidRDefault="007110A5" w:rsidP="00147459">
      <w:pPr>
        <w:pStyle w:val="Nadpis2"/>
        <w:shd w:val="clear" w:color="auto" w:fill="DCFDB5"/>
        <w:spacing w:before="120" w:line="240" w:lineRule="auto"/>
        <w:jc w:val="both"/>
        <w:rPr>
          <w:rFonts w:cstheme="minorHAnsi"/>
          <w:color w:val="000000" w:themeColor="text1"/>
        </w:rPr>
      </w:pPr>
      <w:bookmarkStart w:id="26" w:name="_Toc66788723"/>
      <w:bookmarkStart w:id="27" w:name="_Toc67338111"/>
      <w:r>
        <w:rPr>
          <w:lang w:eastAsia="cs-CZ"/>
        </w:rPr>
        <w:t>Aktivita:</w:t>
      </w:r>
      <w:bookmarkEnd w:id="26"/>
      <w:bookmarkEnd w:id="27"/>
      <w:r>
        <w:rPr>
          <w:lang w:eastAsia="cs-CZ"/>
        </w:rPr>
        <w:t xml:space="preserve"> </w:t>
      </w:r>
    </w:p>
    <w:p w:rsidR="007110A5" w:rsidRDefault="007110A5" w:rsidP="00147459">
      <w:pPr>
        <w:pStyle w:val="Odstavecseseznamem"/>
        <w:spacing w:after="360" w:line="240" w:lineRule="auto"/>
        <w:ind w:left="714" w:hanging="357"/>
        <w:jc w:val="both"/>
      </w:pPr>
      <w:r>
        <w:t>Najděte místo ve svém okolí, které byste mohli společně zvelebit. I</w:t>
      </w:r>
      <w:r w:rsidR="002705BC">
        <w:t> </w:t>
      </w:r>
      <w:r>
        <w:t>touto cestou se můžete zapojit do konání obecného dobra. Pečujeme tak „o svět a</w:t>
      </w:r>
      <w:r w:rsidR="002705BC">
        <w:t> </w:t>
      </w:r>
      <w:r>
        <w:t>kvalitu života nejchudších se smyslem pro solidaritu, který je současně vědomím toho, že obýváme společný dům, který nám svěřil Bůh.“ (viz výše)</w:t>
      </w:r>
    </w:p>
    <w:p w:rsidR="007110A5" w:rsidRPr="00AB1CBF" w:rsidRDefault="007110A5" w:rsidP="00147459">
      <w:pPr>
        <w:pStyle w:val="Bezmezer"/>
        <w:spacing w:before="120" w:after="120"/>
        <w:jc w:val="both"/>
        <w:rPr>
          <w:b/>
          <w:i/>
          <w:sz w:val="24"/>
          <w:szCs w:val="24"/>
        </w:rPr>
      </w:pPr>
      <w:r w:rsidRPr="00AB1CBF">
        <w:rPr>
          <w:i/>
          <w:sz w:val="24"/>
          <w:szCs w:val="24"/>
        </w:rPr>
        <w:t>„Po této dlouhé a zároveň radostné a dramatické reflexi nabízím dvě modlitby. Jednu, kterou můžeme sdílet my všichni, kdo věříme v Boha stvořitele a otce, a druhou my křesťané, abychom na sebe dovedli brát závazky vůči stvoření, jak nám je podává Ježíšovo evangelium.“ (246)</w:t>
      </w:r>
    </w:p>
    <w:p w:rsidR="007110A5" w:rsidRDefault="007110A5" w:rsidP="00147459">
      <w:pPr>
        <w:pStyle w:val="Nadpis2"/>
        <w:shd w:val="clear" w:color="auto" w:fill="DCFDB5"/>
        <w:spacing w:before="120" w:line="240" w:lineRule="auto"/>
        <w:jc w:val="both"/>
        <w:rPr>
          <w:rFonts w:cstheme="minorHAnsi"/>
          <w:color w:val="000000" w:themeColor="text1"/>
        </w:rPr>
      </w:pPr>
      <w:bookmarkStart w:id="28" w:name="_Toc66788735"/>
      <w:bookmarkStart w:id="29" w:name="_Toc67338112"/>
      <w:r>
        <w:rPr>
          <w:lang w:eastAsia="cs-CZ"/>
        </w:rPr>
        <w:t>Aktivita:</w:t>
      </w:r>
      <w:bookmarkEnd w:id="28"/>
      <w:bookmarkEnd w:id="29"/>
      <w:r>
        <w:rPr>
          <w:lang w:eastAsia="cs-CZ"/>
        </w:rPr>
        <w:t xml:space="preserve"> </w:t>
      </w:r>
    </w:p>
    <w:p w:rsidR="003371FA" w:rsidRDefault="007110A5" w:rsidP="00147459">
      <w:pPr>
        <w:pStyle w:val="Odstavecseseznamem"/>
        <w:spacing w:line="240" w:lineRule="auto"/>
      </w:pPr>
      <w:r>
        <w:t>Vymyslete modlitbu za naši planetu zemi – co vše by v ní mělo být? Za co bychom měli děkovat a za co prosit?</w:t>
      </w:r>
      <w:r w:rsidR="003371FA">
        <w:br w:type="page"/>
      </w:r>
    </w:p>
    <w:p w:rsidR="003371FA" w:rsidRDefault="003371FA" w:rsidP="003371FA"/>
    <w:p w:rsidR="004044F9" w:rsidRPr="001E59E6" w:rsidRDefault="004044F9" w:rsidP="004044F9">
      <w:pPr>
        <w:pStyle w:val="Nadpis3"/>
        <w:spacing w:after="240"/>
      </w:pPr>
      <w:bookmarkStart w:id="30" w:name="_Toc67338113"/>
      <w:r>
        <w:t>M</w:t>
      </w:r>
      <w:r w:rsidRPr="001E59E6">
        <w:t>odlitby, které nabízí papež František:</w:t>
      </w:r>
      <w:bookmarkEnd w:id="30"/>
    </w:p>
    <w:p w:rsidR="00D43037" w:rsidRDefault="00D43037" w:rsidP="004044F9">
      <w:pPr>
        <w:spacing w:after="80"/>
        <w:rPr>
          <w:b/>
        </w:rPr>
        <w:sectPr w:rsidR="00D43037" w:rsidSect="00D61E61">
          <w:headerReference w:type="default" r:id="rId20"/>
          <w:footerReference w:type="default" r:id="rId21"/>
          <w:footerReference w:type="first" r:id="rId22"/>
          <w:pgSz w:w="11906" w:h="16838"/>
          <w:pgMar w:top="720" w:right="720" w:bottom="720" w:left="720" w:header="510" w:footer="454" w:gutter="0"/>
          <w:cols w:space="708"/>
          <w:docGrid w:linePitch="360"/>
        </w:sectPr>
      </w:pPr>
    </w:p>
    <w:p w:rsidR="004044F9" w:rsidRPr="00D43037" w:rsidRDefault="004044F9" w:rsidP="00D43037">
      <w:pPr>
        <w:spacing w:after="80"/>
        <w:rPr>
          <w:b/>
          <w:i/>
        </w:rPr>
      </w:pPr>
      <w:r w:rsidRPr="00D43037">
        <w:rPr>
          <w:b/>
          <w:i/>
        </w:rPr>
        <w:lastRenderedPageBreak/>
        <w:t xml:space="preserve">Modlitba za naši zem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Nejvyšší Pane, přítomný v celém vesmíru </w:t>
      </w:r>
      <w:r w:rsidRPr="00D43037">
        <w:rPr>
          <w:i/>
        </w:rPr>
        <w:br/>
        <w:t xml:space="preserve">i v tom nejmenším ze svých tvorů,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Ty, který zahrnuješ svojí něhou všechno, </w:t>
      </w:r>
      <w:r w:rsidRPr="00D43037">
        <w:rPr>
          <w:i/>
        </w:rPr>
        <w:br/>
        <w:t xml:space="preserve">co existuje, sešli na nás sílu svojí lásky, </w:t>
      </w:r>
      <w:r w:rsidRPr="00D43037">
        <w:rPr>
          <w:i/>
        </w:rPr>
        <w:br/>
        <w:t xml:space="preserve">abychom pečovali o život a krásu.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Zaplav nás pokojem, abychom žili </w:t>
      </w:r>
      <w:r w:rsidRPr="00D43037">
        <w:rPr>
          <w:i/>
        </w:rPr>
        <w:br/>
        <w:t xml:space="preserve">jako bratři a sestry a nikomu neškodili.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Otče chudých, pomoz nám vykoupit ty, </w:t>
      </w:r>
      <w:r w:rsidRPr="00D43037">
        <w:rPr>
          <w:i/>
        </w:rPr>
        <w:br/>
        <w:t xml:space="preserve">kdo jsou na této zemi opuštěni a zapomenuti </w:t>
      </w:r>
      <w:r w:rsidR="00D43037">
        <w:rPr>
          <w:i/>
        </w:rPr>
        <w:br/>
      </w:r>
      <w:r w:rsidRPr="00D43037">
        <w:rPr>
          <w:i/>
        </w:rPr>
        <w:t xml:space="preserve">a kteří jsou v tvých očích tak drahocenní.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Ozdrav náš život, abychom chránili svět </w:t>
      </w:r>
      <w:r w:rsidR="00D43037">
        <w:rPr>
          <w:i/>
        </w:rPr>
        <w:br/>
      </w:r>
      <w:r w:rsidRPr="00D43037">
        <w:rPr>
          <w:i/>
        </w:rPr>
        <w:t xml:space="preserve">a nepustošili jej,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abychom rozsévali krásu </w:t>
      </w:r>
      <w:r w:rsidRPr="00D43037">
        <w:rPr>
          <w:i/>
        </w:rPr>
        <w:br/>
        <w:t xml:space="preserve">a nikoli znečištění a zkázu.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Dotkni se srdcí těch, kdo hledají pouze výhody </w:t>
      </w:r>
      <w:r w:rsidRPr="00D43037">
        <w:rPr>
          <w:i/>
        </w:rPr>
        <w:br/>
        <w:t xml:space="preserve">na úkor chudých a této země.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Nauč nás objevovat hodnotu každé věci, </w:t>
      </w:r>
      <w:r w:rsidRPr="00D43037">
        <w:rPr>
          <w:i/>
        </w:rPr>
        <w:br/>
        <w:t xml:space="preserve">rozjímat s úžasem,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poznávat, že jsme na naší cestě </w:t>
      </w:r>
      <w:r w:rsidRPr="00D43037">
        <w:rPr>
          <w:i/>
        </w:rPr>
        <w:br/>
        <w:t xml:space="preserve">k tvému nekonečnému světlu </w:t>
      </w:r>
      <w:r w:rsidRPr="00D43037">
        <w:rPr>
          <w:i/>
        </w:rPr>
        <w:br/>
        <w:t xml:space="preserve">hluboce spojeni se všemi tvory.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Díky, že jsi s námi po všechny dny.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Buď nám, prosím, oporou v našem boji za spravedlnost, lásku a pokoj. </w:t>
      </w:r>
    </w:p>
    <w:p w:rsidR="004044F9" w:rsidRPr="00D43037" w:rsidRDefault="004044F9" w:rsidP="00D43037">
      <w:pPr>
        <w:spacing w:after="80"/>
        <w:rPr>
          <w:i/>
        </w:rPr>
      </w:pPr>
    </w:p>
    <w:p w:rsidR="004044F9" w:rsidRPr="00D43037" w:rsidRDefault="004044F9" w:rsidP="00D43037">
      <w:pPr>
        <w:spacing w:after="80"/>
        <w:rPr>
          <w:b/>
          <w:i/>
        </w:rPr>
      </w:pPr>
    </w:p>
    <w:p w:rsidR="003371FA" w:rsidRDefault="003371FA" w:rsidP="00D43037">
      <w:pPr>
        <w:spacing w:after="80"/>
        <w:rPr>
          <w:b/>
          <w:i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3D245AE" wp14:editId="44C7F954">
            <wp:extent cx="2580308" cy="2552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logie-a-děti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3" t="12500" r="27798" b="12090"/>
                    <a:stretch/>
                  </pic:blipFill>
                  <pic:spPr bwMode="auto">
                    <a:xfrm>
                      <a:off x="0" y="0"/>
                      <a:ext cx="2579366" cy="255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1FA" w:rsidRDefault="003371FA" w:rsidP="00D43037">
      <w:pPr>
        <w:spacing w:after="80"/>
        <w:rPr>
          <w:b/>
          <w:i/>
        </w:rPr>
      </w:pPr>
    </w:p>
    <w:p w:rsidR="004044F9" w:rsidRPr="00D43037" w:rsidRDefault="004044F9" w:rsidP="00D43037">
      <w:pPr>
        <w:spacing w:after="80"/>
        <w:rPr>
          <w:b/>
          <w:i/>
        </w:rPr>
      </w:pPr>
      <w:r w:rsidRPr="00D43037">
        <w:rPr>
          <w:b/>
          <w:i/>
        </w:rPr>
        <w:lastRenderedPageBreak/>
        <w:t xml:space="preserve">Modlitba křesťanů a celého stvoření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Chválíme tě, Pane, se všemi tvými tvory, </w:t>
      </w:r>
      <w:r w:rsidRPr="00D43037">
        <w:rPr>
          <w:i/>
        </w:rPr>
        <w:br/>
        <w:t xml:space="preserve">kteří vyšli z tvojí mocné ruky.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Jsou tvoji a plni tvé přítomnosti a něhy.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Tobě buď chvála!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Synu Boží, Ježíši, Tebou byly stvořeny všechny věci. Přijal</w:t>
      </w:r>
      <w:r w:rsidR="008B4AB6">
        <w:rPr>
          <w:i/>
        </w:rPr>
        <w:t> </w:t>
      </w:r>
      <w:r w:rsidRPr="00D43037">
        <w:rPr>
          <w:i/>
        </w:rPr>
        <w:t>jsi podobu v Mariině mateřském lůně,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stal ses součástí této země a díval ses </w:t>
      </w:r>
      <w:r w:rsidRPr="00D43037">
        <w:rPr>
          <w:i/>
        </w:rPr>
        <w:br/>
        <w:t xml:space="preserve">na tento svět lidskýma očima.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Dnes jsi živý v každém tvoru </w:t>
      </w:r>
      <w:r w:rsidRPr="00D43037">
        <w:rPr>
          <w:i/>
        </w:rPr>
        <w:br/>
        <w:t xml:space="preserve">slávou svého vzkříšení.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Tobě buď chvála!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Pane Bože Trojjediný, </w:t>
      </w:r>
      <w:r w:rsidR="008B4AB6">
        <w:rPr>
          <w:i/>
        </w:rPr>
        <w:br/>
      </w:r>
      <w:r w:rsidRPr="00D43037">
        <w:rPr>
          <w:i/>
        </w:rPr>
        <w:t xml:space="preserve">skvoucí společenství nekonečné lásky,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nauč nás o Tobě rozjímat v kráse veškerenstva, kde</w:t>
      </w:r>
      <w:r w:rsidR="008B4AB6">
        <w:rPr>
          <w:i/>
        </w:rPr>
        <w:t> </w:t>
      </w:r>
      <w:r w:rsidRPr="00D43037">
        <w:rPr>
          <w:i/>
        </w:rPr>
        <w:t xml:space="preserve">všechno mluví o Tobě.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Probuď naši chválu a naši vděčnost za každou bytost, kterou jsi stvořil.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Daruj nám milost, cítit se vnitřně spojeni se vším, co</w:t>
      </w:r>
      <w:r w:rsidR="008B4AB6">
        <w:rPr>
          <w:i/>
        </w:rPr>
        <w:t> </w:t>
      </w:r>
      <w:r w:rsidRPr="00D43037">
        <w:rPr>
          <w:i/>
        </w:rPr>
        <w:t xml:space="preserve">existuje.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Bože lásky, ukaž nám naše místo na tomto světě, jakožto</w:t>
      </w:r>
      <w:r w:rsidR="008B4AB6">
        <w:rPr>
          <w:i/>
        </w:rPr>
        <w:t> </w:t>
      </w:r>
      <w:r w:rsidRPr="00D43037">
        <w:rPr>
          <w:i/>
        </w:rPr>
        <w:t xml:space="preserve">nástrojům tvého citu vůči všem bytostem této země, protože ani jedna z nich není Tebou zapomenuta.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>Osviť držitele moci a peněz, aby neupadli do hříchu lhostejnosti, milovali obecné dobro, podporovali slabé, a</w:t>
      </w:r>
      <w:r w:rsidR="008B4AB6">
        <w:rPr>
          <w:i/>
        </w:rPr>
        <w:t> </w:t>
      </w:r>
      <w:r w:rsidRPr="00D43037">
        <w:rPr>
          <w:i/>
        </w:rPr>
        <w:t xml:space="preserve">pečovali o svět, který obýváme.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Chudí i země křičí: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Pane, ujmi se nás svojí mocí a svým světlem k záchraně každého života a přípravě lepší budoucnosti, </w:t>
      </w:r>
      <w:r w:rsidR="00E818B9">
        <w:rPr>
          <w:i/>
        </w:rPr>
        <w:br/>
      </w:r>
      <w:r w:rsidRPr="00D43037">
        <w:rPr>
          <w:i/>
        </w:rPr>
        <w:t xml:space="preserve">aby přišlo Tvoje království spravedlnosti, </w:t>
      </w:r>
      <w:r w:rsidR="00E818B9">
        <w:rPr>
          <w:i/>
        </w:rPr>
        <w:br/>
      </w:r>
      <w:r w:rsidRPr="00D43037">
        <w:rPr>
          <w:i/>
        </w:rPr>
        <w:t xml:space="preserve">pokoje, lásky a krásy. </w:t>
      </w:r>
    </w:p>
    <w:p w:rsidR="004044F9" w:rsidRPr="00D43037" w:rsidRDefault="004044F9" w:rsidP="00D43037">
      <w:pPr>
        <w:spacing w:after="80"/>
        <w:rPr>
          <w:i/>
        </w:rPr>
      </w:pPr>
      <w:r w:rsidRPr="00D43037">
        <w:rPr>
          <w:i/>
        </w:rPr>
        <w:t xml:space="preserve">Tobě buď chvála! </w:t>
      </w:r>
    </w:p>
    <w:p w:rsidR="00D43610" w:rsidRDefault="00E818B9" w:rsidP="00E818B9">
      <w:pPr>
        <w:spacing w:after="80"/>
        <w:rPr>
          <w:i/>
        </w:rPr>
      </w:pPr>
      <w:r>
        <w:rPr>
          <w:i/>
        </w:rPr>
        <w:t>Amen.</w:t>
      </w:r>
    </w:p>
    <w:p w:rsidR="003371FA" w:rsidRDefault="003371FA" w:rsidP="00E818B9">
      <w:pPr>
        <w:spacing w:after="80"/>
        <w:rPr>
          <w:b/>
        </w:rPr>
      </w:pPr>
    </w:p>
    <w:sectPr w:rsidR="003371FA" w:rsidSect="00E818B9">
      <w:type w:val="continuous"/>
      <w:pgSz w:w="11906" w:h="16838"/>
      <w:pgMar w:top="720" w:right="720" w:bottom="720" w:left="720" w:header="0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2D" w:rsidRDefault="00F6252D">
      <w:pPr>
        <w:spacing w:after="0" w:line="240" w:lineRule="auto"/>
      </w:pPr>
      <w:r>
        <w:separator/>
      </w:r>
    </w:p>
  </w:endnote>
  <w:endnote w:type="continuationSeparator" w:id="0">
    <w:p w:rsidR="00F6252D" w:rsidRDefault="00F6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34" w:rsidRPr="00E471C6" w:rsidRDefault="00F41F74" w:rsidP="00553A73">
    <w:pPr>
      <w:pStyle w:val="Zpat"/>
      <w:jc w:val="center"/>
      <w:rPr>
        <w:rFonts w:cs="Calibri"/>
        <w:sz w:val="20"/>
      </w:rPr>
    </w:pPr>
    <w:r w:rsidRPr="00E471C6">
      <w:rPr>
        <w:rFonts w:cs="Calibri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7D134E01" wp14:editId="68A473A6">
          <wp:simplePos x="0" y="0"/>
          <wp:positionH relativeFrom="page">
            <wp:posOffset>361315</wp:posOffset>
          </wp:positionH>
          <wp:positionV relativeFrom="page">
            <wp:posOffset>10013002</wp:posOffset>
          </wp:positionV>
          <wp:extent cx="6715125" cy="457200"/>
          <wp:effectExtent l="0" t="0" r="9525" b="0"/>
          <wp:wrapNone/>
          <wp:docPr id="9" name="Obrázek 9">
            <a:extLst xmlns:a="http://schemas.openxmlformats.org/drawingml/2006/main">
              <a:ext uri="{C183D7F6-B498-43B3-948B-1728B52AA6E4}">
                <adec:decorative xmlns:cx="http://schemas.microsoft.com/office/drawing/2014/chartex" xmlns:w15="http://schemas.microsoft.com/office/word/2012/wordml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E:\GRAPIC DESIGN 2015\103.Microsoft\Office Templates\Batch 1\#Vectors Layout\TM10385371 Business brochure (Green Wave design, half-fold)-1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15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1C6">
      <w:rPr>
        <w:rFonts w:cs="Calibri"/>
        <w:sz w:val="20"/>
      </w:rPr>
      <w:t>Biskupství královéhradecké, Katechetické a pedagogické centrum © 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34" w:rsidRDefault="00F41F74">
    <w:pPr>
      <w:pStyle w:val="Zpat"/>
      <w:jc w:val="center"/>
    </w:pPr>
    <w:r>
      <w:t xml:space="preserve">Biskupství královéhradecké, Katechetické a pedagogické centrum, </w:t>
    </w:r>
    <w:r w:rsidRPr="00E471C6">
      <w:rPr>
        <w:rFonts w:cs="Calibri"/>
        <w:sz w:val="20"/>
      </w:rPr>
      <w:t xml:space="preserve">© </w:t>
    </w:r>
    <w:r>
      <w:t>2021</w:t>
    </w:r>
  </w:p>
  <w:p w:rsidR="00FA6734" w:rsidRDefault="00F62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2D" w:rsidRDefault="00F6252D">
      <w:pPr>
        <w:spacing w:after="0" w:line="240" w:lineRule="auto"/>
      </w:pPr>
      <w:r>
        <w:separator/>
      </w:r>
    </w:p>
  </w:footnote>
  <w:footnote w:type="continuationSeparator" w:id="0">
    <w:p w:rsidR="00F6252D" w:rsidRDefault="00F6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12677"/>
      <w:docPartObj>
        <w:docPartGallery w:val="Page Numbers (Top of Page)"/>
        <w:docPartUnique/>
      </w:docPartObj>
    </w:sdtPr>
    <w:sdtEndPr/>
    <w:sdtContent>
      <w:p w:rsidR="00FA6734" w:rsidRDefault="00D61E61" w:rsidP="00553A73">
        <w:pPr>
          <w:pStyle w:val="Zhlav"/>
          <w:spacing w:before="240"/>
        </w:pPr>
        <w:r w:rsidRPr="00676E10"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602885B2" wp14:editId="0D9DE2D2">
              <wp:simplePos x="0" y="0"/>
              <wp:positionH relativeFrom="page">
                <wp:posOffset>457200</wp:posOffset>
              </wp:positionH>
              <wp:positionV relativeFrom="page">
                <wp:posOffset>428303</wp:posOffset>
              </wp:positionV>
              <wp:extent cx="6617970" cy="542925"/>
              <wp:effectExtent l="0" t="0" r="0" b="0"/>
              <wp:wrapNone/>
              <wp:docPr id="8" name="Obrázek 8">
                <a:extLst xmlns:a="http://schemas.openxmlformats.org/drawingml/2006/main">
                  <a:ext uri="{C183D7F6-B498-43B3-948B-1728B52AA6E4}">
                    <adec:decorative xmlns:cx="http://schemas.microsoft.com/office/drawing/2014/chartex" xmlns:w15="http://schemas.microsoft.com/office/word/2012/wordml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4" descr="E:\GRAPIC DESIGN 2015\103.Microsoft\Office Templates\Batch 1\#Vectors Layout\TM10385371 Business brochure (Green Wave design, half-fold)-11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6250"/>
                                </a14:imgEffect>
                                <a14:imgEffect>
                                  <a14:saturation sat="19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661797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41F74">
          <w:t>L</w:t>
        </w:r>
        <w:r w:rsidR="00F41F74" w:rsidRPr="005439FD">
          <w:t xml:space="preserve">audato si  - Péče o společný domov – </w:t>
        </w:r>
        <w:r w:rsidR="00F41F74" w:rsidRPr="00B35D24">
          <w:t>Metodika</w:t>
        </w:r>
        <w:r w:rsidR="00361CE4">
          <w:t xml:space="preserve"> pro rodiny</w:t>
        </w:r>
        <w:r w:rsidR="00F41F74" w:rsidRPr="005439FD">
          <w:t xml:space="preserve"> </w:t>
        </w:r>
        <w:r w:rsidR="00F41F74" w:rsidRPr="005439FD">
          <w:tab/>
        </w:r>
        <w:r w:rsidR="00F41F74" w:rsidRPr="005439FD">
          <w:tab/>
        </w:r>
        <w:r w:rsidR="00F41F74" w:rsidRPr="005439FD">
          <w:tab/>
        </w:r>
        <w:r w:rsidR="00F41F74" w:rsidRPr="005439FD">
          <w:fldChar w:fldCharType="begin"/>
        </w:r>
        <w:r w:rsidR="00F41F74" w:rsidRPr="005439FD">
          <w:instrText>PAGE   \* MERGEFORMAT</w:instrText>
        </w:r>
        <w:r w:rsidR="00F41F74" w:rsidRPr="005439FD">
          <w:fldChar w:fldCharType="separate"/>
        </w:r>
        <w:r w:rsidR="005A4D6B">
          <w:rPr>
            <w:noProof/>
          </w:rPr>
          <w:t>10</w:t>
        </w:r>
        <w:r w:rsidR="00F41F74" w:rsidRPr="005439FD">
          <w:fldChar w:fldCharType="end"/>
        </w:r>
      </w:p>
    </w:sdtContent>
  </w:sdt>
  <w:p w:rsidR="008F7B90" w:rsidRDefault="008F7B90" w:rsidP="00553A73">
    <w:pPr>
      <w:pStyle w:val="Zhlav"/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113F"/>
    <w:multiLevelType w:val="multilevel"/>
    <w:tmpl w:val="85A474D4"/>
    <w:lvl w:ilvl="0">
      <w:start w:val="7"/>
      <w:numFmt w:val="bullet"/>
      <w:lvlText w:val="-"/>
      <w:lvlJc w:val="left"/>
      <w:pPr>
        <w:ind w:left="862" w:hanging="360"/>
      </w:pPr>
      <w:rPr>
        <w:rFonts w:ascii="Comic Sans MS" w:hAnsi="Comic Sans MS" w:cs="Comic Sans MS" w:hint="default"/>
        <w:b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5F5B7E8E"/>
    <w:multiLevelType w:val="hybridMultilevel"/>
    <w:tmpl w:val="4EC407C2"/>
    <w:lvl w:ilvl="0" w:tplc="1F66D9B4">
      <w:start w:val="1"/>
      <w:numFmt w:val="bullet"/>
      <w:pStyle w:val="Odstavecseseznamem"/>
      <w:lvlText w:val="꙳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8E"/>
    <w:rsid w:val="00014C98"/>
    <w:rsid w:val="00136136"/>
    <w:rsid w:val="00147459"/>
    <w:rsid w:val="001B0B04"/>
    <w:rsid w:val="002168D7"/>
    <w:rsid w:val="0022171D"/>
    <w:rsid w:val="002705BC"/>
    <w:rsid w:val="0030135E"/>
    <w:rsid w:val="003371FA"/>
    <w:rsid w:val="00361CE4"/>
    <w:rsid w:val="00365FD2"/>
    <w:rsid w:val="003B4AFA"/>
    <w:rsid w:val="004044F9"/>
    <w:rsid w:val="00487A4E"/>
    <w:rsid w:val="00554542"/>
    <w:rsid w:val="005626DC"/>
    <w:rsid w:val="005737FC"/>
    <w:rsid w:val="005A4D6B"/>
    <w:rsid w:val="005B7834"/>
    <w:rsid w:val="005E710D"/>
    <w:rsid w:val="0061138E"/>
    <w:rsid w:val="00623F75"/>
    <w:rsid w:val="006C022F"/>
    <w:rsid w:val="006C3022"/>
    <w:rsid w:val="006F4645"/>
    <w:rsid w:val="007110A5"/>
    <w:rsid w:val="00781694"/>
    <w:rsid w:val="008B4AB6"/>
    <w:rsid w:val="008F7B90"/>
    <w:rsid w:val="00997945"/>
    <w:rsid w:val="00A159FF"/>
    <w:rsid w:val="00A15B15"/>
    <w:rsid w:val="00A5111B"/>
    <w:rsid w:val="00A66C24"/>
    <w:rsid w:val="00A85701"/>
    <w:rsid w:val="00AB1CBF"/>
    <w:rsid w:val="00C03AFE"/>
    <w:rsid w:val="00CF19D4"/>
    <w:rsid w:val="00D43037"/>
    <w:rsid w:val="00D43610"/>
    <w:rsid w:val="00D61E61"/>
    <w:rsid w:val="00DB1A6B"/>
    <w:rsid w:val="00E818B9"/>
    <w:rsid w:val="00F119B4"/>
    <w:rsid w:val="00F41F74"/>
    <w:rsid w:val="00F52015"/>
    <w:rsid w:val="00F6252D"/>
    <w:rsid w:val="00F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38E"/>
    <w:pPr>
      <w:shd w:val="clear" w:color="D3FDA1" w:fill="DCFDB5"/>
      <w:suppressAutoHyphens/>
      <w:spacing w:before="240" w:after="120" w:line="288" w:lineRule="auto"/>
      <w:outlineLvl w:val="1"/>
    </w:pPr>
    <w:rPr>
      <w:rFonts w:ascii="Calibri" w:eastAsiaTheme="minorEastAsia" w:hAnsi="Calibri"/>
      <w:b/>
      <w:i/>
      <w:smallCaps/>
      <w:spacing w:val="15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44F9"/>
    <w:pPr>
      <w:keepNext/>
      <w:keepLines/>
      <w:pBdr>
        <w:top w:val="single" w:sz="12" w:space="1" w:color="C00000"/>
        <w:left w:val="single" w:sz="12" w:space="4" w:color="C00000"/>
      </w:pBdr>
      <w:spacing w:before="240" w:after="0"/>
      <w:outlineLvl w:val="2"/>
    </w:pPr>
    <w:rPr>
      <w:rFonts w:asciiTheme="majorHAnsi" w:eastAsiaTheme="majorEastAsia" w:hAnsiTheme="majorHAnsi" w:cstheme="majorBidi"/>
      <w:b/>
      <w:i/>
      <w:smallCaps/>
      <w:color w:val="000000" w:themeColor="tex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7B90"/>
    <w:pPr>
      <w:keepNext/>
      <w:keepLines/>
      <w:pBdr>
        <w:bottom w:val="dotted" w:sz="8" w:space="1" w:color="5B9BD5" w:themeColor="accent1"/>
      </w:pBd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B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61138E"/>
    <w:rPr>
      <w:rFonts w:ascii="Calibri" w:eastAsiaTheme="minorEastAsia" w:hAnsi="Calibri"/>
      <w:b/>
      <w:i/>
      <w:smallCaps/>
      <w:spacing w:val="15"/>
      <w:sz w:val="28"/>
      <w:shd w:val="clear" w:color="D3FDA1" w:fill="DCFDB5"/>
    </w:rPr>
  </w:style>
  <w:style w:type="character" w:customStyle="1" w:styleId="ZkladnChar">
    <w:name w:val="Základní Char"/>
    <w:basedOn w:val="Standardnpsmoodstavce"/>
    <w:link w:val="Zkladn"/>
    <w:qFormat/>
    <w:rsid w:val="0061138E"/>
    <w:rPr>
      <w:rFonts w:ascii="Calibri" w:eastAsiaTheme="minorEastAsia" w:hAnsi="Calibri" w:cs="Arial"/>
      <w:i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138E"/>
    <w:pPr>
      <w:numPr>
        <w:numId w:val="1"/>
      </w:numPr>
      <w:suppressAutoHyphens/>
      <w:spacing w:before="120" w:after="120" w:line="288" w:lineRule="auto"/>
    </w:pPr>
    <w:rPr>
      <w:rFonts w:ascii="Calibri" w:eastAsiaTheme="minorEastAsia" w:hAnsi="Calibri"/>
      <w:sz w:val="24"/>
      <w:szCs w:val="20"/>
    </w:rPr>
  </w:style>
  <w:style w:type="paragraph" w:customStyle="1" w:styleId="Zkladn">
    <w:name w:val="Základní"/>
    <w:basedOn w:val="Normln"/>
    <w:link w:val="ZkladnChar"/>
    <w:qFormat/>
    <w:rsid w:val="0061138E"/>
    <w:pPr>
      <w:suppressAutoHyphens/>
      <w:spacing w:before="240" w:after="120" w:line="288" w:lineRule="auto"/>
    </w:pPr>
    <w:rPr>
      <w:rFonts w:ascii="Calibri" w:eastAsiaTheme="minorEastAsia" w:hAnsi="Calibri" w:cs="Arial"/>
      <w:i/>
      <w:color w:val="000000" w:themeColor="text1"/>
      <w:sz w:val="24"/>
      <w:szCs w:val="24"/>
    </w:rPr>
  </w:style>
  <w:style w:type="character" w:customStyle="1" w:styleId="Odkaznarejstk">
    <w:name w:val="Odkaz na rejstřík"/>
    <w:qFormat/>
    <w:rsid w:val="001B0B04"/>
  </w:style>
  <w:style w:type="character" w:customStyle="1" w:styleId="Internetovodkaz">
    <w:name w:val="Internetový odkaz"/>
    <w:basedOn w:val="Standardnpsmoodstavce"/>
    <w:uiPriority w:val="99"/>
    <w:unhideWhenUsed/>
    <w:rsid w:val="001B0B04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B0B04"/>
    <w:rPr>
      <w:rFonts w:ascii="Calibri" w:eastAsiaTheme="minorEastAsia" w:hAnsi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B0B04"/>
    <w:rPr>
      <w:rFonts w:ascii="Calibri" w:eastAsiaTheme="minorEastAsia" w:hAnsi="Calibri"/>
      <w:szCs w:val="20"/>
    </w:rPr>
  </w:style>
  <w:style w:type="paragraph" w:styleId="Zhlav">
    <w:name w:val="header"/>
    <w:basedOn w:val="Normln"/>
    <w:link w:val="ZhlavChar"/>
    <w:uiPriority w:val="99"/>
    <w:unhideWhenUsed/>
    <w:rsid w:val="001B0B0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Theme="minorEastAsia" w:hAnsi="Calibri"/>
      <w:szCs w:val="20"/>
    </w:rPr>
  </w:style>
  <w:style w:type="character" w:customStyle="1" w:styleId="ZhlavChar1">
    <w:name w:val="Záhlaví Char1"/>
    <w:basedOn w:val="Standardnpsmoodstavce"/>
    <w:uiPriority w:val="99"/>
    <w:semiHidden/>
    <w:rsid w:val="001B0B04"/>
  </w:style>
  <w:style w:type="paragraph" w:styleId="Zpat">
    <w:name w:val="footer"/>
    <w:basedOn w:val="Normln"/>
    <w:link w:val="ZpatChar"/>
    <w:uiPriority w:val="99"/>
    <w:unhideWhenUsed/>
    <w:rsid w:val="001B0B0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Theme="minorEastAsia" w:hAnsi="Calibri"/>
      <w:szCs w:val="20"/>
    </w:rPr>
  </w:style>
  <w:style w:type="character" w:customStyle="1" w:styleId="ZpatChar1">
    <w:name w:val="Zápatí Char1"/>
    <w:basedOn w:val="Standardnpsmoodstavce"/>
    <w:uiPriority w:val="99"/>
    <w:semiHidden/>
    <w:rsid w:val="001B0B04"/>
  </w:style>
  <w:style w:type="character" w:customStyle="1" w:styleId="Nadpis6Char">
    <w:name w:val="Nadpis 6 Char"/>
    <w:basedOn w:val="Standardnpsmoodstavce"/>
    <w:link w:val="Nadpis6"/>
    <w:uiPriority w:val="9"/>
    <w:semiHidden/>
    <w:rsid w:val="001B0B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4044F9"/>
    <w:rPr>
      <w:rFonts w:asciiTheme="majorHAnsi" w:eastAsiaTheme="majorEastAsia" w:hAnsiTheme="majorHAnsi" w:cstheme="majorBidi"/>
      <w:b/>
      <w:i/>
      <w:smallCaps/>
      <w:color w:val="000000" w:themeColor="text1"/>
      <w:sz w:val="28"/>
      <w:szCs w:val="24"/>
    </w:rPr>
  </w:style>
  <w:style w:type="paragraph" w:styleId="Bezmezer">
    <w:name w:val="No Spacing"/>
    <w:link w:val="BezmezerChar"/>
    <w:uiPriority w:val="1"/>
    <w:qFormat/>
    <w:rsid w:val="002168D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9B4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7110A5"/>
  </w:style>
  <w:style w:type="paragraph" w:styleId="Textbubliny">
    <w:name w:val="Balloon Text"/>
    <w:basedOn w:val="Normln"/>
    <w:link w:val="TextbublinyChar"/>
    <w:uiPriority w:val="99"/>
    <w:semiHidden/>
    <w:unhideWhenUsed/>
    <w:rsid w:val="0036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CE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C03AFE"/>
    <w:pPr>
      <w:suppressAutoHyphens/>
      <w:spacing w:before="240" w:after="240" w:line="288" w:lineRule="auto"/>
    </w:pPr>
    <w:rPr>
      <w:rFonts w:ascii="Calibri" w:eastAsiaTheme="minorEastAsia" w:hAnsi="Calibri"/>
      <w:i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8F7B90"/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18B9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818B9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E818B9"/>
    <w:pPr>
      <w:spacing w:after="100"/>
      <w:ind w:left="220"/>
    </w:pPr>
  </w:style>
  <w:style w:type="character" w:styleId="Sledovanodkaz">
    <w:name w:val="FollowedHyperlink"/>
    <w:basedOn w:val="Standardnpsmoodstavce"/>
    <w:uiPriority w:val="99"/>
    <w:semiHidden/>
    <w:unhideWhenUsed/>
    <w:rsid w:val="005626D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0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F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38E"/>
    <w:pPr>
      <w:shd w:val="clear" w:color="D3FDA1" w:fill="DCFDB5"/>
      <w:suppressAutoHyphens/>
      <w:spacing w:before="240" w:after="120" w:line="288" w:lineRule="auto"/>
      <w:outlineLvl w:val="1"/>
    </w:pPr>
    <w:rPr>
      <w:rFonts w:ascii="Calibri" w:eastAsiaTheme="minorEastAsia" w:hAnsi="Calibri"/>
      <w:b/>
      <w:i/>
      <w:smallCaps/>
      <w:spacing w:val="15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44F9"/>
    <w:pPr>
      <w:keepNext/>
      <w:keepLines/>
      <w:pBdr>
        <w:top w:val="single" w:sz="12" w:space="1" w:color="C00000"/>
        <w:left w:val="single" w:sz="12" w:space="4" w:color="C00000"/>
      </w:pBdr>
      <w:spacing w:before="240" w:after="0"/>
      <w:outlineLvl w:val="2"/>
    </w:pPr>
    <w:rPr>
      <w:rFonts w:asciiTheme="majorHAnsi" w:eastAsiaTheme="majorEastAsia" w:hAnsiTheme="majorHAnsi" w:cstheme="majorBidi"/>
      <w:b/>
      <w:i/>
      <w:smallCaps/>
      <w:color w:val="000000" w:themeColor="tex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7B90"/>
    <w:pPr>
      <w:keepNext/>
      <w:keepLines/>
      <w:pBdr>
        <w:bottom w:val="dotted" w:sz="8" w:space="1" w:color="5B9BD5" w:themeColor="accent1"/>
      </w:pBd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B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61138E"/>
    <w:rPr>
      <w:rFonts w:ascii="Calibri" w:eastAsiaTheme="minorEastAsia" w:hAnsi="Calibri"/>
      <w:b/>
      <w:i/>
      <w:smallCaps/>
      <w:spacing w:val="15"/>
      <w:sz w:val="28"/>
      <w:shd w:val="clear" w:color="D3FDA1" w:fill="DCFDB5"/>
    </w:rPr>
  </w:style>
  <w:style w:type="character" w:customStyle="1" w:styleId="ZkladnChar">
    <w:name w:val="Základní Char"/>
    <w:basedOn w:val="Standardnpsmoodstavce"/>
    <w:link w:val="Zkladn"/>
    <w:qFormat/>
    <w:rsid w:val="0061138E"/>
    <w:rPr>
      <w:rFonts w:ascii="Calibri" w:eastAsiaTheme="minorEastAsia" w:hAnsi="Calibri" w:cs="Arial"/>
      <w:i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138E"/>
    <w:pPr>
      <w:numPr>
        <w:numId w:val="1"/>
      </w:numPr>
      <w:suppressAutoHyphens/>
      <w:spacing w:before="120" w:after="120" w:line="288" w:lineRule="auto"/>
    </w:pPr>
    <w:rPr>
      <w:rFonts w:ascii="Calibri" w:eastAsiaTheme="minorEastAsia" w:hAnsi="Calibri"/>
      <w:sz w:val="24"/>
      <w:szCs w:val="20"/>
    </w:rPr>
  </w:style>
  <w:style w:type="paragraph" w:customStyle="1" w:styleId="Zkladn">
    <w:name w:val="Základní"/>
    <w:basedOn w:val="Normln"/>
    <w:link w:val="ZkladnChar"/>
    <w:qFormat/>
    <w:rsid w:val="0061138E"/>
    <w:pPr>
      <w:suppressAutoHyphens/>
      <w:spacing w:before="240" w:after="120" w:line="288" w:lineRule="auto"/>
    </w:pPr>
    <w:rPr>
      <w:rFonts w:ascii="Calibri" w:eastAsiaTheme="minorEastAsia" w:hAnsi="Calibri" w:cs="Arial"/>
      <w:i/>
      <w:color w:val="000000" w:themeColor="text1"/>
      <w:sz w:val="24"/>
      <w:szCs w:val="24"/>
    </w:rPr>
  </w:style>
  <w:style w:type="character" w:customStyle="1" w:styleId="Odkaznarejstk">
    <w:name w:val="Odkaz na rejstřík"/>
    <w:qFormat/>
    <w:rsid w:val="001B0B04"/>
  </w:style>
  <w:style w:type="character" w:customStyle="1" w:styleId="Internetovodkaz">
    <w:name w:val="Internetový odkaz"/>
    <w:basedOn w:val="Standardnpsmoodstavce"/>
    <w:uiPriority w:val="99"/>
    <w:unhideWhenUsed/>
    <w:rsid w:val="001B0B04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B0B04"/>
    <w:rPr>
      <w:rFonts w:ascii="Calibri" w:eastAsiaTheme="minorEastAsia" w:hAnsi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B0B04"/>
    <w:rPr>
      <w:rFonts w:ascii="Calibri" w:eastAsiaTheme="minorEastAsia" w:hAnsi="Calibri"/>
      <w:szCs w:val="20"/>
    </w:rPr>
  </w:style>
  <w:style w:type="paragraph" w:styleId="Zhlav">
    <w:name w:val="header"/>
    <w:basedOn w:val="Normln"/>
    <w:link w:val="ZhlavChar"/>
    <w:uiPriority w:val="99"/>
    <w:unhideWhenUsed/>
    <w:rsid w:val="001B0B0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Theme="minorEastAsia" w:hAnsi="Calibri"/>
      <w:szCs w:val="20"/>
    </w:rPr>
  </w:style>
  <w:style w:type="character" w:customStyle="1" w:styleId="ZhlavChar1">
    <w:name w:val="Záhlaví Char1"/>
    <w:basedOn w:val="Standardnpsmoodstavce"/>
    <w:uiPriority w:val="99"/>
    <w:semiHidden/>
    <w:rsid w:val="001B0B04"/>
  </w:style>
  <w:style w:type="paragraph" w:styleId="Zpat">
    <w:name w:val="footer"/>
    <w:basedOn w:val="Normln"/>
    <w:link w:val="ZpatChar"/>
    <w:uiPriority w:val="99"/>
    <w:unhideWhenUsed/>
    <w:rsid w:val="001B0B0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Theme="minorEastAsia" w:hAnsi="Calibri"/>
      <w:szCs w:val="20"/>
    </w:rPr>
  </w:style>
  <w:style w:type="character" w:customStyle="1" w:styleId="ZpatChar1">
    <w:name w:val="Zápatí Char1"/>
    <w:basedOn w:val="Standardnpsmoodstavce"/>
    <w:uiPriority w:val="99"/>
    <w:semiHidden/>
    <w:rsid w:val="001B0B04"/>
  </w:style>
  <w:style w:type="character" w:customStyle="1" w:styleId="Nadpis6Char">
    <w:name w:val="Nadpis 6 Char"/>
    <w:basedOn w:val="Standardnpsmoodstavce"/>
    <w:link w:val="Nadpis6"/>
    <w:uiPriority w:val="9"/>
    <w:semiHidden/>
    <w:rsid w:val="001B0B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4044F9"/>
    <w:rPr>
      <w:rFonts w:asciiTheme="majorHAnsi" w:eastAsiaTheme="majorEastAsia" w:hAnsiTheme="majorHAnsi" w:cstheme="majorBidi"/>
      <w:b/>
      <w:i/>
      <w:smallCaps/>
      <w:color w:val="000000" w:themeColor="text1"/>
      <w:sz w:val="28"/>
      <w:szCs w:val="24"/>
    </w:rPr>
  </w:style>
  <w:style w:type="paragraph" w:styleId="Bezmezer">
    <w:name w:val="No Spacing"/>
    <w:link w:val="BezmezerChar"/>
    <w:uiPriority w:val="1"/>
    <w:qFormat/>
    <w:rsid w:val="002168D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9B4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7110A5"/>
  </w:style>
  <w:style w:type="paragraph" w:styleId="Textbubliny">
    <w:name w:val="Balloon Text"/>
    <w:basedOn w:val="Normln"/>
    <w:link w:val="TextbublinyChar"/>
    <w:uiPriority w:val="99"/>
    <w:semiHidden/>
    <w:unhideWhenUsed/>
    <w:rsid w:val="0036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CE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C03AFE"/>
    <w:pPr>
      <w:suppressAutoHyphens/>
      <w:spacing w:before="240" w:after="240" w:line="288" w:lineRule="auto"/>
    </w:pPr>
    <w:rPr>
      <w:rFonts w:ascii="Calibri" w:eastAsiaTheme="minorEastAsia" w:hAnsi="Calibri"/>
      <w:i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8F7B90"/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18B9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818B9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E818B9"/>
    <w:pPr>
      <w:spacing w:after="100"/>
      <w:ind w:left="220"/>
    </w:pPr>
  </w:style>
  <w:style w:type="character" w:styleId="Sledovanodkaz">
    <w:name w:val="FollowedHyperlink"/>
    <w:basedOn w:val="Standardnpsmoodstavce"/>
    <w:uiPriority w:val="99"/>
    <w:semiHidden/>
    <w:unhideWhenUsed/>
    <w:rsid w:val="005626D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0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F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stske-lesy.cz/tipy-na-vylet/rytirske-hradiste.html" TargetMode="External"/><Relationship Id="rId18" Type="http://schemas.openxmlformats.org/officeDocument/2006/relationships/hyperlink" Target="https://wordwall.net/play/13191/258/43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display?v=pnxh0xg3521" TargetMode="External"/><Relationship Id="rId17" Type="http://schemas.openxmlformats.org/officeDocument/2006/relationships/hyperlink" Target="http://www.marianne.cz/tema-marianne/rodina-a-deti/jednorazove-plenky-se-rozkladaji-az-250-l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ed13.blog.cz/1003/jak-dlouho-se-rozklada-zvejk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kolist.cz/cz/zelena-domacnost/dotazy-a-odpovedi/jak-dlouho-se-rozkladaji-odpady-v-prirode-a-rozkladaji-se-vube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rnostsusice.cz/doc/encyklika-laudato-si.pdf?1442638547358" TargetMode="External"/><Relationship Id="rId19" Type="http://schemas.openxmlformats.org/officeDocument/2006/relationships/hyperlink" Target="https://learningapps.org/display?v=pajdb9mia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krasec.cz/krasec/otazkydetail/479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5240-1931-4406-8B8E-74194C42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2855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Biskupstvi kralovehradecke</Company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Čiperová Iva Bc.</dc:creator>
  <cp:lastModifiedBy>josef</cp:lastModifiedBy>
  <cp:revision>4</cp:revision>
  <dcterms:created xsi:type="dcterms:W3CDTF">2021-03-30T13:06:00Z</dcterms:created>
  <dcterms:modified xsi:type="dcterms:W3CDTF">2021-03-30T16:45:00Z</dcterms:modified>
</cp:coreProperties>
</file>